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05159" w14:textId="51DED261" w:rsidR="00637F77" w:rsidRDefault="00924FA4" w:rsidP="00924FA4">
      <w:pPr>
        <w:jc w:val="center"/>
      </w:pPr>
      <w:bookmarkStart w:id="0" w:name="_GoBack"/>
      <w:bookmarkEnd w:id="0"/>
      <w:r>
        <w:rPr>
          <w:rFonts w:ascii="Times New Roman" w:hAnsi="Times New Roman" w:cs="Times New Roman"/>
          <w:noProof/>
          <w:sz w:val="20"/>
          <w:szCs w:val="20"/>
          <w:lang w:val="ru-RU" w:eastAsia="ru-RU"/>
        </w:rPr>
        <w:drawing>
          <wp:inline distT="0" distB="0" distL="0" distR="0" wp14:anchorId="33260549" wp14:editId="6B1F3262">
            <wp:extent cx="1460500" cy="990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500" cy="990600"/>
                    </a:xfrm>
                    <a:prstGeom prst="rect">
                      <a:avLst/>
                    </a:prstGeom>
                    <a:noFill/>
                    <a:ln>
                      <a:noFill/>
                    </a:ln>
                  </pic:spPr>
                </pic:pic>
              </a:graphicData>
            </a:graphic>
          </wp:inline>
        </w:drawing>
      </w:r>
    </w:p>
    <w:p w14:paraId="6C39AAAD" w14:textId="098A8DD0" w:rsidR="00924FA4" w:rsidRDefault="00924FA4" w:rsidP="00924FA4">
      <w:pPr>
        <w:jc w:val="center"/>
      </w:pPr>
    </w:p>
    <w:p w14:paraId="236F2933" w14:textId="7A8C4BB0" w:rsidR="00924FA4" w:rsidRDefault="00924FA4" w:rsidP="00924FA4">
      <w:pPr>
        <w:jc w:val="center"/>
      </w:pPr>
    </w:p>
    <w:p w14:paraId="0DA24262" w14:textId="77777777" w:rsidR="00924FA4" w:rsidRPr="004A70A0" w:rsidRDefault="00924FA4" w:rsidP="00924FA4">
      <w:pPr>
        <w:pStyle w:val="a3"/>
        <w:kinsoku w:val="0"/>
        <w:overflowPunct w:val="0"/>
        <w:rPr>
          <w:b/>
          <w:bCs/>
          <w:i/>
          <w:iCs/>
          <w:sz w:val="32"/>
          <w:szCs w:val="32"/>
        </w:rPr>
      </w:pPr>
      <w:r w:rsidRPr="004A70A0">
        <w:rPr>
          <w:b/>
          <w:bCs/>
          <w:i/>
          <w:iCs/>
          <w:sz w:val="32"/>
          <w:szCs w:val="32"/>
        </w:rPr>
        <w:t>КЕРІВНИЦТВО З ЕКСПЛУАТАЦІЇ І ТЕХОБСЛУГОВУВАННЯ ВИТРАТОМІРУ</w:t>
      </w:r>
    </w:p>
    <w:p w14:paraId="24D95C2E" w14:textId="77777777" w:rsidR="00924FA4" w:rsidRDefault="00924FA4" w:rsidP="00924FA4">
      <w:pPr>
        <w:pStyle w:val="a3"/>
        <w:kinsoku w:val="0"/>
        <w:overflowPunct w:val="0"/>
        <w:ind w:left="0"/>
        <w:rPr>
          <w:b/>
          <w:bCs/>
          <w:i/>
          <w:iCs/>
          <w:sz w:val="20"/>
          <w:szCs w:val="20"/>
        </w:rPr>
      </w:pPr>
      <w:r w:rsidRPr="004A70A0">
        <w:rPr>
          <w:b/>
          <w:bCs/>
          <w:i/>
          <w:iCs/>
          <w:sz w:val="32"/>
          <w:szCs w:val="32"/>
        </w:rPr>
        <w:t>«IN LINE» І «IN LINE 12V» МОДЕЛЬ З ІМПУЛЬСНИМ ВИХОДОМ</w:t>
      </w:r>
    </w:p>
    <w:p w14:paraId="734087AF" w14:textId="5DE5ABA7" w:rsidR="00924FA4" w:rsidRDefault="00924FA4" w:rsidP="00924FA4">
      <w:pPr>
        <w:jc w:val="center"/>
      </w:pPr>
    </w:p>
    <w:p w14:paraId="4EF70401" w14:textId="31A9C79D" w:rsidR="00924FA4" w:rsidRDefault="00924FA4" w:rsidP="00924FA4">
      <w:pPr>
        <w:jc w:val="center"/>
      </w:pPr>
      <w:r>
        <w:rPr>
          <w:noProof/>
          <w:sz w:val="20"/>
          <w:szCs w:val="20"/>
          <w:lang w:val="ru-RU" w:eastAsia="ru-RU"/>
        </w:rPr>
        <w:drawing>
          <wp:inline distT="0" distB="0" distL="0" distR="0" wp14:anchorId="75616823" wp14:editId="443EF569">
            <wp:extent cx="4724400" cy="358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581400"/>
                    </a:xfrm>
                    <a:prstGeom prst="rect">
                      <a:avLst/>
                    </a:prstGeom>
                    <a:noFill/>
                    <a:ln>
                      <a:noFill/>
                    </a:ln>
                  </pic:spPr>
                </pic:pic>
              </a:graphicData>
            </a:graphic>
          </wp:inline>
        </w:drawing>
      </w:r>
    </w:p>
    <w:p w14:paraId="595BA6DA" w14:textId="2C1CEAB7" w:rsidR="00924FA4" w:rsidRDefault="00924FA4" w:rsidP="00924FA4">
      <w:pPr>
        <w:jc w:val="center"/>
      </w:pPr>
    </w:p>
    <w:p w14:paraId="6C652912" w14:textId="7FE59963" w:rsidR="00924FA4" w:rsidRDefault="00924FA4" w:rsidP="00924FA4">
      <w:pPr>
        <w:jc w:val="center"/>
      </w:pPr>
    </w:p>
    <w:p w14:paraId="263A62ED" w14:textId="28F1F098" w:rsidR="00924FA4" w:rsidRDefault="00924FA4" w:rsidP="00924FA4">
      <w:pPr>
        <w:jc w:val="center"/>
      </w:pPr>
    </w:p>
    <w:p w14:paraId="64A7D088" w14:textId="14F7DF07" w:rsidR="00924FA4" w:rsidRDefault="00924FA4" w:rsidP="00924FA4">
      <w:pPr>
        <w:jc w:val="center"/>
      </w:pPr>
    </w:p>
    <w:p w14:paraId="0433DF6C" w14:textId="550ED779" w:rsidR="00924FA4" w:rsidRDefault="00924FA4" w:rsidP="00924FA4">
      <w:pPr>
        <w:jc w:val="center"/>
      </w:pPr>
    </w:p>
    <w:p w14:paraId="356D215D" w14:textId="36A5AF8C" w:rsidR="00924FA4" w:rsidRDefault="00924FA4" w:rsidP="00924FA4">
      <w:pPr>
        <w:jc w:val="center"/>
      </w:pPr>
    </w:p>
    <w:p w14:paraId="0D4C61A2" w14:textId="464A3A2D" w:rsidR="00924FA4" w:rsidRDefault="00924FA4" w:rsidP="00924FA4">
      <w:pPr>
        <w:jc w:val="center"/>
      </w:pPr>
    </w:p>
    <w:p w14:paraId="28A69E46" w14:textId="1B12B9AD" w:rsidR="00924FA4" w:rsidRDefault="00924FA4" w:rsidP="00924FA4">
      <w:pPr>
        <w:jc w:val="center"/>
      </w:pPr>
    </w:p>
    <w:p w14:paraId="3869D7F2" w14:textId="4F8E3E4C" w:rsidR="00924FA4" w:rsidRDefault="00924FA4" w:rsidP="00924FA4">
      <w:pPr>
        <w:jc w:val="center"/>
      </w:pPr>
    </w:p>
    <w:p w14:paraId="1EF8CC38" w14:textId="49BF3551" w:rsidR="00924FA4" w:rsidRDefault="00924FA4" w:rsidP="00924FA4">
      <w:pPr>
        <w:jc w:val="center"/>
      </w:pPr>
    </w:p>
    <w:p w14:paraId="476D4E60" w14:textId="3E1D27FC" w:rsidR="00924FA4" w:rsidRDefault="00924FA4" w:rsidP="00924FA4">
      <w:pPr>
        <w:jc w:val="center"/>
      </w:pPr>
      <w:r>
        <w:lastRenderedPageBreak/>
        <w:t>ЗМІСТ</w:t>
      </w:r>
    </w:p>
    <w:p w14:paraId="1D1379B0" w14:textId="77777777" w:rsidR="00924FA4" w:rsidRPr="00924FA4" w:rsidRDefault="00924FA4" w:rsidP="00924FA4">
      <w:pPr>
        <w:spacing w:after="0" w:line="276" w:lineRule="auto"/>
        <w:ind w:left="360"/>
      </w:pPr>
      <w:r w:rsidRPr="00924FA4">
        <w:t>1. ДЕКЛАРАЦІЯ ВІДПОВІДНОСТІ</w:t>
      </w:r>
    </w:p>
    <w:p w14:paraId="75E66E59" w14:textId="77777777" w:rsidR="00924FA4" w:rsidRPr="00924FA4" w:rsidRDefault="00924FA4" w:rsidP="00924FA4">
      <w:pPr>
        <w:spacing w:after="0" w:line="276" w:lineRule="auto"/>
        <w:ind w:left="360"/>
      </w:pPr>
      <w:r w:rsidRPr="00924FA4">
        <w:t>2. ЗАГАЛЬНІ ЗАХОДИ ПОПЕРЕДЖЕННЯ ТА РЕКОМЕНДАЦІЇ</w:t>
      </w:r>
    </w:p>
    <w:p w14:paraId="55010A2B" w14:textId="6D8A8392" w:rsidR="00924FA4" w:rsidRPr="00924FA4" w:rsidRDefault="00924FA4" w:rsidP="00924FA4">
      <w:pPr>
        <w:spacing w:after="0" w:line="276" w:lineRule="auto"/>
        <w:ind w:left="360"/>
      </w:pPr>
      <w:r w:rsidRPr="00924FA4">
        <w:t>1.1 ПЕРЕДМОВА</w:t>
      </w:r>
    </w:p>
    <w:p w14:paraId="23EFF0FC" w14:textId="20E56F23" w:rsidR="00924FA4" w:rsidRPr="00924FA4" w:rsidRDefault="00924FA4" w:rsidP="00924FA4">
      <w:pPr>
        <w:spacing w:after="0" w:line="276" w:lineRule="auto"/>
        <w:ind w:left="360"/>
      </w:pPr>
      <w:r w:rsidRPr="00924FA4">
        <w:t>1.2 ВХІДНА ЧАСТИНА</w:t>
      </w:r>
    </w:p>
    <w:p w14:paraId="46FCB376" w14:textId="14B53D71" w:rsidR="00924FA4" w:rsidRPr="00924FA4" w:rsidRDefault="00924FA4" w:rsidP="00924FA4">
      <w:pPr>
        <w:spacing w:after="0" w:line="276" w:lineRule="auto"/>
        <w:ind w:left="360"/>
      </w:pPr>
      <w:r w:rsidRPr="00924FA4">
        <w:t>1.3 ЗАХОДИ БЕЗПЕКИ</w:t>
      </w:r>
    </w:p>
    <w:p w14:paraId="677D8D62" w14:textId="77777777" w:rsidR="00924FA4" w:rsidRPr="00924FA4" w:rsidRDefault="00924FA4" w:rsidP="00924FA4">
      <w:pPr>
        <w:spacing w:after="0" w:line="276" w:lineRule="auto"/>
        <w:ind w:left="360"/>
      </w:pPr>
      <w:r w:rsidRPr="00924FA4">
        <w:t>1.4 ЗАГАЛЬНІ НОРМИ БЕЗПЕКИ</w:t>
      </w:r>
    </w:p>
    <w:p w14:paraId="56A5C86F" w14:textId="77777777" w:rsidR="00924FA4" w:rsidRPr="00924FA4" w:rsidRDefault="00924FA4" w:rsidP="00924FA4">
      <w:pPr>
        <w:spacing w:after="0" w:line="276" w:lineRule="auto"/>
        <w:ind w:left="360"/>
      </w:pPr>
      <w:r w:rsidRPr="00924FA4">
        <w:t>1.5 УТИЛІЗАЦІЯ</w:t>
      </w:r>
    </w:p>
    <w:p w14:paraId="31073061" w14:textId="77777777" w:rsidR="00924FA4" w:rsidRPr="00924FA4" w:rsidRDefault="00924FA4" w:rsidP="00924FA4">
      <w:pPr>
        <w:spacing w:after="0" w:line="276" w:lineRule="auto"/>
        <w:ind w:left="360"/>
      </w:pPr>
      <w:r w:rsidRPr="00924FA4">
        <w:t>1.6 ШКІДЛИВІ ВИКИДИ, РІВЕНЬ ШУМУ І ВІБРАЦІЇ</w:t>
      </w:r>
    </w:p>
    <w:p w14:paraId="7BD7BBD9" w14:textId="77777777" w:rsidR="00924FA4" w:rsidRPr="00924FA4" w:rsidRDefault="00924FA4" w:rsidP="00924FA4">
      <w:pPr>
        <w:spacing w:after="0" w:line="276" w:lineRule="auto"/>
        <w:ind w:left="360"/>
      </w:pPr>
      <w:r w:rsidRPr="00924FA4">
        <w:t>1.7 ПРОТИПОЖЕЖНІ ВИМОГИ</w:t>
      </w:r>
    </w:p>
    <w:p w14:paraId="6D1CBBBB" w14:textId="52D3E294" w:rsidR="00924FA4" w:rsidRPr="00924FA4" w:rsidRDefault="00924FA4" w:rsidP="00924FA4">
      <w:pPr>
        <w:spacing w:after="0" w:line="276" w:lineRule="auto"/>
        <w:ind w:left="360"/>
      </w:pPr>
      <w:r w:rsidRPr="00924FA4">
        <w:t>2. ПІДГОТОВЧІ ЕТАПИ</w:t>
      </w:r>
      <w:r w:rsidR="0036025C">
        <w:t xml:space="preserve"> </w:t>
      </w:r>
    </w:p>
    <w:p w14:paraId="19912F97" w14:textId="77777777" w:rsidR="00924FA4" w:rsidRPr="00924FA4" w:rsidRDefault="00924FA4" w:rsidP="00924FA4">
      <w:pPr>
        <w:spacing w:after="0" w:line="276" w:lineRule="auto"/>
        <w:ind w:left="360"/>
      </w:pPr>
      <w:r w:rsidRPr="00924FA4">
        <w:t>2.1 ІДЕНТИФІКАЦІЙНІ ДАНІ ВИРОБНИКА ТА ВИРОБИ</w:t>
      </w:r>
    </w:p>
    <w:p w14:paraId="71DB61EF" w14:textId="77777777" w:rsidR="00924FA4" w:rsidRPr="00924FA4" w:rsidRDefault="00924FA4" w:rsidP="00924FA4">
      <w:pPr>
        <w:spacing w:after="0" w:line="276" w:lineRule="auto"/>
        <w:ind w:left="360"/>
      </w:pPr>
      <w:r w:rsidRPr="00924FA4">
        <w:t>2.2 ОПИС ВИРОБУ</w:t>
      </w:r>
    </w:p>
    <w:p w14:paraId="084902DE" w14:textId="77777777" w:rsidR="00924FA4" w:rsidRPr="00924FA4" w:rsidRDefault="00924FA4" w:rsidP="00924FA4">
      <w:pPr>
        <w:spacing w:after="0" w:line="276" w:lineRule="auto"/>
        <w:ind w:left="360"/>
      </w:pPr>
      <w:r w:rsidRPr="00924FA4">
        <w:t>2.3 ВИКОРИСТАННЯ ЗА ПРИЗНАЧЕННЯМ І НЕ ЗА ПРИЗНАЧЕННЯМ</w:t>
      </w:r>
    </w:p>
    <w:p w14:paraId="73FFA7A2" w14:textId="77777777" w:rsidR="00924FA4" w:rsidRPr="00924FA4" w:rsidRDefault="00924FA4" w:rsidP="00924FA4">
      <w:pPr>
        <w:spacing w:after="0" w:line="276" w:lineRule="auto"/>
        <w:ind w:left="360"/>
      </w:pPr>
      <w:r w:rsidRPr="00924FA4">
        <w:t>2.4 ТРАНСПОРТУВАННЯ І СКЛАД УПАКОВКИ</w:t>
      </w:r>
    </w:p>
    <w:p w14:paraId="31CED967" w14:textId="77777777" w:rsidR="00924FA4" w:rsidRPr="00924FA4" w:rsidRDefault="00924FA4" w:rsidP="00924FA4">
      <w:pPr>
        <w:spacing w:after="0" w:line="276" w:lineRule="auto"/>
        <w:ind w:left="360"/>
      </w:pPr>
      <w:r w:rsidRPr="00924FA4">
        <w:t>3. ВСТАНОВЛЕННЯ ТА ЕКСПЛУАТАЦІЯ</w:t>
      </w:r>
    </w:p>
    <w:p w14:paraId="67771F74" w14:textId="77777777" w:rsidR="00924FA4" w:rsidRPr="00924FA4" w:rsidRDefault="00924FA4" w:rsidP="00924FA4">
      <w:pPr>
        <w:spacing w:after="0" w:line="276" w:lineRule="auto"/>
        <w:ind w:left="360"/>
      </w:pPr>
      <w:r w:rsidRPr="00924FA4">
        <w:t>3.1 ОРІЄНТУВАННЯ ДИСПЛЕЮ</w:t>
      </w:r>
    </w:p>
    <w:p w14:paraId="5FFE9994" w14:textId="77777777" w:rsidR="00924FA4" w:rsidRPr="00924FA4" w:rsidRDefault="00924FA4" w:rsidP="00924FA4">
      <w:pPr>
        <w:spacing w:after="0" w:line="276" w:lineRule="auto"/>
        <w:ind w:left="360"/>
      </w:pPr>
      <w:r w:rsidRPr="00924FA4">
        <w:t>3.2 ПІД'ЄДНАННЯ</w:t>
      </w:r>
    </w:p>
    <w:p w14:paraId="4556A6F2" w14:textId="77777777" w:rsidR="00924FA4" w:rsidRPr="00924FA4" w:rsidRDefault="00924FA4" w:rsidP="00924FA4">
      <w:pPr>
        <w:spacing w:after="0" w:line="276" w:lineRule="auto"/>
        <w:ind w:left="360"/>
      </w:pPr>
      <w:r w:rsidRPr="00924FA4">
        <w:t>3.2.1 ЕЛЕКТРИЧНЕ ПІД'ЄДНАННЯ МОДЕЛІ З ІМПУЛЬСНИМ ВИХОДОМ</w:t>
      </w:r>
    </w:p>
    <w:p w14:paraId="284F6623" w14:textId="77777777" w:rsidR="00924FA4" w:rsidRPr="00924FA4" w:rsidRDefault="00924FA4" w:rsidP="00924FA4">
      <w:pPr>
        <w:spacing w:after="0" w:line="276" w:lineRule="auto"/>
        <w:ind w:left="360"/>
      </w:pPr>
      <w:r w:rsidRPr="00924FA4">
        <w:t>3.3 УМОВНІ ПОЗНАЧЕННЯ НА ДИСПЛЕЇ І КНОПКАХ</w:t>
      </w:r>
    </w:p>
    <w:p w14:paraId="090E067D" w14:textId="3DEA48F4" w:rsidR="00924FA4" w:rsidRPr="00924FA4" w:rsidRDefault="00924FA4" w:rsidP="00924FA4">
      <w:pPr>
        <w:spacing w:after="0" w:line="276" w:lineRule="auto"/>
        <w:ind w:left="360"/>
      </w:pPr>
      <w:r w:rsidRPr="00924FA4">
        <w:t xml:space="preserve">3.3.1 СИСТЕМА УМОВНИХ </w:t>
      </w:r>
      <w:r w:rsidR="00313EC6">
        <w:t>П</w:t>
      </w:r>
      <w:r w:rsidRPr="00924FA4">
        <w:t>ОЗНАЧЕНЬ</w:t>
      </w:r>
    </w:p>
    <w:p w14:paraId="7A1B9E9B" w14:textId="77777777" w:rsidR="00924FA4" w:rsidRPr="00924FA4" w:rsidRDefault="00924FA4" w:rsidP="00924FA4">
      <w:pPr>
        <w:spacing w:after="0" w:line="276" w:lineRule="auto"/>
        <w:ind w:left="360"/>
      </w:pPr>
      <w:r w:rsidRPr="00924FA4">
        <w:t>3.4 ОСНОВНІ ФУНКЦІЇ</w:t>
      </w:r>
    </w:p>
    <w:p w14:paraId="17A30502" w14:textId="77777777" w:rsidR="00CE5240" w:rsidRPr="00D44582" w:rsidRDefault="00924FA4" w:rsidP="00CE5240">
      <w:pPr>
        <w:spacing w:after="0" w:line="276" w:lineRule="auto"/>
        <w:ind w:left="360"/>
      </w:pPr>
      <w:r w:rsidRPr="00924FA4">
        <w:t xml:space="preserve">3.4.1 </w:t>
      </w:r>
      <w:r w:rsidR="00CE5240" w:rsidRPr="00CE5240">
        <w:t>ЗМІНА ОСНОВНИХ РЕЖИМІВ ВІДОБРАЖЕННЯ ПОКАЗНИКІВ</w:t>
      </w:r>
      <w:r w:rsidR="00CE5240">
        <w:br/>
      </w:r>
      <w:r w:rsidR="00CE5240" w:rsidRPr="00D44582">
        <w:t>3.4.2 РЕЖИМ ВІДОБРАЖЕННЯ ПОКАЗІВ «ЧАСТКОВІ ДАНІ»</w:t>
      </w:r>
    </w:p>
    <w:p w14:paraId="0A3FB892" w14:textId="6403CE34" w:rsidR="00924FA4" w:rsidRPr="00924FA4" w:rsidRDefault="00CE5240" w:rsidP="00CE5240">
      <w:pPr>
        <w:spacing w:after="0" w:line="276" w:lineRule="auto"/>
        <w:ind w:left="360"/>
      </w:pPr>
      <w:r w:rsidRPr="00D44582">
        <w:t>3.4.3 РЕЖИМ «ПІДСУМКОВІ ДАНІ» ПОВІДОМЛЕННЯ «TOTAL LITRES»</w:t>
      </w:r>
    </w:p>
    <w:p w14:paraId="67FC6AE4" w14:textId="77777777" w:rsidR="00CE5240" w:rsidRPr="00D44582" w:rsidRDefault="00CE5240" w:rsidP="00924FA4">
      <w:pPr>
        <w:spacing w:after="0" w:line="276" w:lineRule="auto"/>
        <w:ind w:left="360"/>
      </w:pPr>
      <w:r w:rsidRPr="00D44582">
        <w:t>3.4.4 РЕЖИМ «ПІДСУМКОВІ ДАНІ ПЕРІОДУ» ПОВІДОМЛЕННЯ «TOTPER»</w:t>
      </w:r>
    </w:p>
    <w:p w14:paraId="299D04F0" w14:textId="3DDB242B" w:rsidR="00CE5240" w:rsidRPr="00D44582" w:rsidRDefault="00CE5240" w:rsidP="00CE5240">
      <w:pPr>
        <w:spacing w:after="0" w:line="276" w:lineRule="auto"/>
      </w:pPr>
      <w:r w:rsidRPr="00D44582">
        <w:t xml:space="preserve">       3.4.5</w:t>
      </w:r>
      <w:r>
        <w:t xml:space="preserve"> </w:t>
      </w:r>
      <w:r w:rsidRPr="00D44582">
        <w:t>РЕЖИМ «ЗАЛИШКОВИЙ ЗАПАС» ПОВІДОМЛЕННЯ «STOCK»</w:t>
      </w:r>
    </w:p>
    <w:p w14:paraId="02E09AD2" w14:textId="7F330ED9" w:rsidR="00CE5240" w:rsidRPr="00D44582" w:rsidRDefault="00CE5240" w:rsidP="00CE5240">
      <w:pPr>
        <w:pStyle w:val="a3"/>
        <w:kinsoku w:val="0"/>
        <w:overflowPunct w:val="0"/>
        <w:spacing w:line="187" w:lineRule="exact"/>
        <w:ind w:left="0" w:right="2"/>
        <w:rPr>
          <w:rFonts w:asciiTheme="minorHAnsi" w:eastAsiaTheme="minorHAnsi" w:hAnsiTheme="minorHAnsi" w:cstheme="minorBidi"/>
          <w:kern w:val="2"/>
          <w:sz w:val="22"/>
          <w:szCs w:val="22"/>
          <w:lang w:eastAsia="en-US"/>
          <w14:ligatures w14:val="standardContextual"/>
        </w:rPr>
      </w:pPr>
      <w:r w:rsidRPr="00D44582">
        <w:rPr>
          <w:rFonts w:asciiTheme="minorHAnsi" w:eastAsiaTheme="minorHAnsi" w:hAnsiTheme="minorHAnsi" w:cstheme="minorBidi"/>
          <w:kern w:val="2"/>
          <w:sz w:val="22"/>
          <w:szCs w:val="22"/>
          <w:lang w:eastAsia="en-US"/>
          <w14:ligatures w14:val="standardContextual"/>
        </w:rPr>
        <w:t xml:space="preserve">       3.4.6 РЕЖИМ ВІДОБРАЖЕННЯ «УВАГА - МІНІМАЛЬНИЙ РІВЕНЬ ЗАПАСУ» ПОВІДОМЛЕННЯ   «ALERT»</w:t>
      </w:r>
    </w:p>
    <w:p w14:paraId="39233C90" w14:textId="0A860ACF" w:rsidR="00924FA4" w:rsidRPr="00924FA4" w:rsidRDefault="00D44582" w:rsidP="00924FA4">
      <w:pPr>
        <w:spacing w:after="0" w:line="276" w:lineRule="auto"/>
        <w:ind w:left="360"/>
      </w:pPr>
      <w:r w:rsidRPr="00D44582">
        <w:t>3.4.7 РЕЖИМ ПОКАЗНИКІВ «ОСТАННІ ЗАПРАВКИ»</w:t>
      </w:r>
      <w:r>
        <w:br/>
      </w:r>
      <w:r w:rsidR="00924FA4" w:rsidRPr="00924FA4">
        <w:t xml:space="preserve">3.5 </w:t>
      </w:r>
      <w:r w:rsidRPr="00924FA4">
        <w:t>ДРУГОРЯДНІ ФУНКЦІЇ</w:t>
      </w:r>
    </w:p>
    <w:p w14:paraId="17D72D44" w14:textId="77777777" w:rsidR="00924FA4" w:rsidRPr="00924FA4" w:rsidRDefault="00924FA4" w:rsidP="00924FA4">
      <w:pPr>
        <w:spacing w:after="0" w:line="276" w:lineRule="auto"/>
        <w:ind w:left="360"/>
      </w:pPr>
      <w:r w:rsidRPr="00924FA4">
        <w:t>3.5.1 ТАРУВАННЯ</w:t>
      </w:r>
    </w:p>
    <w:p w14:paraId="34F05216" w14:textId="269C4926" w:rsidR="00924FA4" w:rsidRPr="00924FA4" w:rsidRDefault="00924FA4" w:rsidP="00924FA4">
      <w:pPr>
        <w:spacing w:after="0" w:line="276" w:lineRule="auto"/>
        <w:ind w:left="360"/>
      </w:pPr>
      <w:r w:rsidRPr="00924FA4">
        <w:t xml:space="preserve">3.5.2 </w:t>
      </w:r>
      <w:r w:rsidR="00D44582" w:rsidRPr="00924FA4">
        <w:t>МИТТЄВА ВИТРАТА</w:t>
      </w:r>
    </w:p>
    <w:p w14:paraId="0289DB4E" w14:textId="77777777" w:rsidR="00924FA4" w:rsidRPr="00924FA4" w:rsidRDefault="00924FA4" w:rsidP="00924FA4">
      <w:pPr>
        <w:spacing w:after="0" w:line="276" w:lineRule="auto"/>
        <w:ind w:left="360"/>
      </w:pPr>
      <w:r w:rsidRPr="00924FA4">
        <w:t>3.5.3 ВИБІР ОДИНИЦЬ ВИМІРЮВАННЯ</w:t>
      </w:r>
    </w:p>
    <w:p w14:paraId="7DAEF37C" w14:textId="77777777" w:rsidR="00924FA4" w:rsidRPr="00924FA4" w:rsidRDefault="00924FA4" w:rsidP="00924FA4">
      <w:pPr>
        <w:spacing w:after="0" w:line="276" w:lineRule="auto"/>
        <w:ind w:left="360"/>
      </w:pPr>
      <w:r w:rsidRPr="00924FA4">
        <w:t>3.5.4 КОМБІНАЦІЯ КНОПОК</w:t>
      </w:r>
    </w:p>
    <w:p w14:paraId="3BBFC613" w14:textId="77777777" w:rsidR="00924FA4" w:rsidRPr="00924FA4" w:rsidRDefault="00924FA4" w:rsidP="00924FA4">
      <w:pPr>
        <w:spacing w:after="0" w:line="276" w:lineRule="auto"/>
        <w:ind w:left="360"/>
      </w:pPr>
      <w:r w:rsidRPr="00924FA4">
        <w:t>4. ТЕХОБСЛУГОВУВАННЯ І ЗБЕРІГАННЯ</w:t>
      </w:r>
    </w:p>
    <w:p w14:paraId="471E9235" w14:textId="77777777" w:rsidR="00924FA4" w:rsidRPr="00924FA4" w:rsidRDefault="00924FA4" w:rsidP="00924FA4">
      <w:pPr>
        <w:spacing w:after="0" w:line="276" w:lineRule="auto"/>
        <w:ind w:left="360"/>
      </w:pPr>
      <w:r w:rsidRPr="00924FA4">
        <w:t>4.1 ТЕСТ РК-ДИСПЛЕЮ І ЗАМІНА ЕЛЕМЕНТА ЖИВЛЕННЯ</w:t>
      </w:r>
    </w:p>
    <w:p w14:paraId="7ADBC3C8" w14:textId="77777777" w:rsidR="00924FA4" w:rsidRPr="00924FA4" w:rsidRDefault="00924FA4" w:rsidP="00924FA4">
      <w:pPr>
        <w:spacing w:after="0" w:line="276" w:lineRule="auto"/>
        <w:ind w:left="360"/>
      </w:pPr>
      <w:r w:rsidRPr="00924FA4">
        <w:t>4.2 ЧИЩЕННЯ ТУРБИНИ</w:t>
      </w:r>
    </w:p>
    <w:p w14:paraId="5BF2C943" w14:textId="77777777" w:rsidR="00924FA4" w:rsidRPr="00924FA4" w:rsidRDefault="00924FA4" w:rsidP="00924FA4">
      <w:pPr>
        <w:spacing w:after="0" w:line="276" w:lineRule="auto"/>
        <w:ind w:left="360"/>
      </w:pPr>
      <w:r w:rsidRPr="00924FA4">
        <w:t>4.3 ЗБЕРІГАННЯ</w:t>
      </w:r>
    </w:p>
    <w:p w14:paraId="0C20080E" w14:textId="77777777" w:rsidR="00924FA4" w:rsidRPr="00924FA4" w:rsidRDefault="00924FA4" w:rsidP="00924FA4">
      <w:pPr>
        <w:spacing w:after="0" w:line="276" w:lineRule="auto"/>
        <w:ind w:left="360"/>
      </w:pPr>
      <w:r w:rsidRPr="00924FA4">
        <w:t>4.4 ПРОБЛЕМИ ФУНКЦІОНУВАННЯ</w:t>
      </w:r>
    </w:p>
    <w:p w14:paraId="43E1A61A" w14:textId="2227A2DA" w:rsidR="00924FA4" w:rsidRPr="00924FA4" w:rsidRDefault="00924FA4" w:rsidP="00924FA4">
      <w:pPr>
        <w:spacing w:after="0" w:line="276" w:lineRule="auto"/>
        <w:ind w:left="360"/>
      </w:pPr>
      <w:r w:rsidRPr="00924FA4">
        <w:t xml:space="preserve">5. </w:t>
      </w:r>
      <w:r w:rsidR="005A1FD6" w:rsidRPr="00924FA4">
        <w:t>ТЕХНІЧНІ ХАРАКТЕРИСТИКИ</w:t>
      </w:r>
    </w:p>
    <w:p w14:paraId="2B587F16" w14:textId="7B3B31CB" w:rsidR="00924FA4" w:rsidRDefault="00924FA4" w:rsidP="00924FA4">
      <w:pPr>
        <w:spacing w:after="0" w:line="276" w:lineRule="auto"/>
        <w:ind w:left="360"/>
      </w:pPr>
      <w:r w:rsidRPr="00924FA4">
        <w:t xml:space="preserve">6. </w:t>
      </w:r>
      <w:r w:rsidR="005A1FD6" w:rsidRPr="00924FA4">
        <w:t>СХЕМ</w:t>
      </w:r>
      <w:r w:rsidR="005A1FD6">
        <w:t>А</w:t>
      </w:r>
      <w:r w:rsidR="005A1FD6" w:rsidRPr="00924FA4">
        <w:t xml:space="preserve"> І ЗАПЧАСТИНИ</w:t>
      </w:r>
    </w:p>
    <w:p w14:paraId="30B804ED" w14:textId="6ED0C12F" w:rsidR="00C159DD" w:rsidRPr="00D0160A" w:rsidRDefault="00C159DD" w:rsidP="00C159DD">
      <w:pPr>
        <w:pStyle w:val="a3"/>
        <w:kinsoku w:val="0"/>
        <w:overflowPunct w:val="0"/>
        <w:rPr>
          <w:spacing w:val="-4"/>
          <w:sz w:val="14"/>
          <w:szCs w:val="14"/>
        </w:rPr>
      </w:pPr>
      <w:r>
        <w:rPr>
          <w:spacing w:val="-4"/>
          <w:sz w:val="14"/>
          <w:szCs w:val="14"/>
        </w:rPr>
        <w:t>К</w:t>
      </w:r>
      <w:r w:rsidRPr="00D0160A">
        <w:rPr>
          <w:spacing w:val="-4"/>
          <w:sz w:val="14"/>
          <w:szCs w:val="14"/>
        </w:rPr>
        <w:t>омпанія «АДАМ ПАМПС СПА» (ADAM PUMPS SPA)</w:t>
      </w:r>
    </w:p>
    <w:p w14:paraId="1EA1CCEB" w14:textId="77777777" w:rsidR="00C159DD" w:rsidRPr="00D0160A" w:rsidRDefault="00C159DD" w:rsidP="00C159DD">
      <w:pPr>
        <w:pStyle w:val="a3"/>
        <w:kinsoku w:val="0"/>
        <w:overflowPunct w:val="0"/>
        <w:rPr>
          <w:spacing w:val="-4"/>
          <w:sz w:val="14"/>
          <w:szCs w:val="14"/>
        </w:rPr>
      </w:pPr>
      <w:r w:rsidRPr="00D0160A">
        <w:rPr>
          <w:spacing w:val="-4"/>
          <w:sz w:val="14"/>
          <w:szCs w:val="14"/>
        </w:rPr>
        <w:t>Via della Resistenza 46/48</w:t>
      </w:r>
    </w:p>
    <w:p w14:paraId="403F1E86" w14:textId="77777777" w:rsidR="00C159DD" w:rsidRPr="00D0160A" w:rsidRDefault="00C159DD" w:rsidP="00C159DD">
      <w:pPr>
        <w:pStyle w:val="a3"/>
        <w:kinsoku w:val="0"/>
        <w:overflowPunct w:val="0"/>
        <w:rPr>
          <w:spacing w:val="-4"/>
          <w:sz w:val="14"/>
          <w:szCs w:val="14"/>
        </w:rPr>
      </w:pPr>
      <w:r w:rsidRPr="00D0160A">
        <w:rPr>
          <w:spacing w:val="-4"/>
          <w:sz w:val="14"/>
          <w:szCs w:val="14"/>
        </w:rPr>
        <w:t xml:space="preserve">41011 Campogalliano (Modena) </w:t>
      </w:r>
      <w:r>
        <w:rPr>
          <w:spacing w:val="-4"/>
          <w:sz w:val="14"/>
          <w:szCs w:val="14"/>
        </w:rPr>
        <w:t>–</w:t>
      </w:r>
      <w:r w:rsidRPr="00D0160A">
        <w:rPr>
          <w:spacing w:val="-4"/>
          <w:sz w:val="14"/>
          <w:szCs w:val="14"/>
        </w:rPr>
        <w:t xml:space="preserve"> Італія</w:t>
      </w:r>
      <w:r>
        <w:rPr>
          <w:spacing w:val="-4"/>
          <w:sz w:val="14"/>
          <w:szCs w:val="14"/>
        </w:rPr>
        <w:t>,</w:t>
      </w:r>
      <w:r w:rsidRPr="00D0160A">
        <w:rPr>
          <w:spacing w:val="-4"/>
          <w:sz w:val="14"/>
          <w:szCs w:val="14"/>
        </w:rPr>
        <w:t xml:space="preserve"> заявляє виключно під свою відповідальність про те, що вироби Цифровий витратомір «DI-FLOW IN LINE» моделей «Gasolio», «AdBlue®» та «Alimentare» відповідають вимогам норм, що стосуються обладнання: 2006/ 42/CEE 91/368/CEE, 93/44/CEE,93/68/CEE</w:t>
      </w:r>
    </w:p>
    <w:p w14:paraId="4730D7B4" w14:textId="0B321470" w:rsidR="00C159DD" w:rsidRPr="00D0160A" w:rsidRDefault="00C159DD" w:rsidP="00C159DD">
      <w:pPr>
        <w:pStyle w:val="a3"/>
        <w:kinsoku w:val="0"/>
        <w:overflowPunct w:val="0"/>
        <w:rPr>
          <w:spacing w:val="-4"/>
          <w:sz w:val="14"/>
          <w:szCs w:val="14"/>
        </w:rPr>
      </w:pPr>
      <w:r w:rsidRPr="00D0160A">
        <w:rPr>
          <w:spacing w:val="-4"/>
          <w:sz w:val="14"/>
          <w:szCs w:val="14"/>
        </w:rPr>
        <w:t>89/336/CEE 93/68CEE 73/23CEE та вимогам EN60529, EN 60204-1, EN 50081-2, EN 55011C/.A.</w:t>
      </w:r>
      <w:r>
        <w:rPr>
          <w:spacing w:val="-4"/>
          <w:sz w:val="14"/>
          <w:szCs w:val="14"/>
        </w:rPr>
        <w:br/>
      </w:r>
      <w:r w:rsidRPr="00D0160A">
        <w:rPr>
          <w:spacing w:val="-4"/>
          <w:sz w:val="14"/>
          <w:szCs w:val="14"/>
        </w:rPr>
        <w:t>Цей документ підписано: паном Бернардом Джілсоном</w:t>
      </w:r>
    </w:p>
    <w:p w14:paraId="37CFE5EA" w14:textId="77777777" w:rsidR="00C159DD" w:rsidRPr="00D0160A" w:rsidRDefault="00C159DD" w:rsidP="00C159DD">
      <w:pPr>
        <w:pStyle w:val="a3"/>
        <w:kinsoku w:val="0"/>
        <w:overflowPunct w:val="0"/>
        <w:rPr>
          <w:spacing w:val="-4"/>
          <w:sz w:val="14"/>
          <w:szCs w:val="14"/>
        </w:rPr>
      </w:pPr>
      <w:r w:rsidRPr="00D0160A">
        <w:rPr>
          <w:spacing w:val="-4"/>
          <w:sz w:val="14"/>
          <w:szCs w:val="14"/>
        </w:rPr>
        <w:t>Via della Resistenza 46/48</w:t>
      </w:r>
    </w:p>
    <w:p w14:paraId="3DB40D76" w14:textId="77777777" w:rsidR="00C159DD" w:rsidRPr="00D0160A" w:rsidRDefault="00C159DD" w:rsidP="00C159DD">
      <w:pPr>
        <w:pStyle w:val="a3"/>
        <w:kinsoku w:val="0"/>
        <w:overflowPunct w:val="0"/>
        <w:rPr>
          <w:spacing w:val="-4"/>
          <w:sz w:val="14"/>
          <w:szCs w:val="14"/>
        </w:rPr>
      </w:pPr>
      <w:r w:rsidRPr="00D0160A">
        <w:rPr>
          <w:spacing w:val="-4"/>
          <w:sz w:val="14"/>
          <w:szCs w:val="14"/>
        </w:rPr>
        <w:t xml:space="preserve">41011 Campogalliano (Modena) - Італія </w:t>
      </w:r>
      <w:r>
        <w:rPr>
          <w:spacing w:val="-4"/>
          <w:sz w:val="14"/>
          <w:szCs w:val="14"/>
        </w:rPr>
        <w:br/>
      </w:r>
      <w:r w:rsidRPr="00D0160A">
        <w:rPr>
          <w:spacing w:val="-4"/>
          <w:sz w:val="14"/>
          <w:szCs w:val="14"/>
        </w:rPr>
        <w:t>Тел. +39 059 528128</w:t>
      </w:r>
    </w:p>
    <w:p w14:paraId="3F753E56" w14:textId="77777777" w:rsidR="00C159DD" w:rsidRPr="00D0160A" w:rsidRDefault="00C159DD" w:rsidP="00C159DD">
      <w:pPr>
        <w:pStyle w:val="a3"/>
        <w:kinsoku w:val="0"/>
        <w:overflowPunct w:val="0"/>
        <w:rPr>
          <w:spacing w:val="-4"/>
          <w:sz w:val="14"/>
          <w:szCs w:val="14"/>
        </w:rPr>
      </w:pPr>
      <w:r w:rsidRPr="00D0160A">
        <w:rPr>
          <w:spacing w:val="-4"/>
          <w:sz w:val="14"/>
          <w:szCs w:val="14"/>
        </w:rPr>
        <w:t>Факс +39 059 528437</w:t>
      </w:r>
    </w:p>
    <w:p w14:paraId="0FE53440" w14:textId="77777777" w:rsidR="00C159DD" w:rsidRPr="00D0160A" w:rsidRDefault="00C159DD" w:rsidP="00C159DD">
      <w:pPr>
        <w:pStyle w:val="a3"/>
        <w:kinsoku w:val="0"/>
        <w:overflowPunct w:val="0"/>
        <w:rPr>
          <w:spacing w:val="-4"/>
          <w:sz w:val="14"/>
          <w:szCs w:val="14"/>
        </w:rPr>
      </w:pPr>
      <w:r w:rsidRPr="00D0160A">
        <w:rPr>
          <w:spacing w:val="-4"/>
          <w:sz w:val="14"/>
          <w:szCs w:val="14"/>
        </w:rPr>
        <w:t>який має повні повноваження на представництво компанії в рамках Європейського Співтовариства.</w:t>
      </w:r>
    </w:p>
    <w:p w14:paraId="201BB2DD" w14:textId="671227E8" w:rsidR="00C159DD" w:rsidRDefault="00C159DD" w:rsidP="00C159DD">
      <w:pPr>
        <w:pStyle w:val="a3"/>
        <w:kinsoku w:val="0"/>
        <w:overflowPunct w:val="0"/>
        <w:spacing w:before="7" w:line="240" w:lineRule="exact"/>
        <w:ind w:left="4" w:right="747"/>
        <w:rPr>
          <w:b/>
          <w:bCs/>
          <w:spacing w:val="-2"/>
          <w:sz w:val="20"/>
          <w:szCs w:val="20"/>
        </w:rPr>
      </w:pPr>
      <w:r w:rsidRPr="00D0160A">
        <w:rPr>
          <w:spacing w:val="-4"/>
          <w:sz w:val="14"/>
          <w:szCs w:val="14"/>
        </w:rPr>
        <w:t>Дата, 01 січня 2013 року. компанія «АДАМ ПАМПС С.П.А.» (ADAM PUMPS S.p.A.)</w:t>
      </w:r>
      <w:r>
        <w:rPr>
          <w:b/>
          <w:bCs/>
          <w:spacing w:val="-2"/>
          <w:sz w:val="20"/>
          <w:szCs w:val="20"/>
        </w:rPr>
        <w:br/>
      </w:r>
      <w:r w:rsidRPr="00D0160A">
        <w:rPr>
          <w:b/>
          <w:bCs/>
          <w:spacing w:val="-2"/>
          <w:sz w:val="20"/>
          <w:szCs w:val="20"/>
        </w:rPr>
        <w:lastRenderedPageBreak/>
        <w:t>1. ЗАГАЛЬНІ ЗАХОДИ</w:t>
      </w:r>
      <w:r>
        <w:rPr>
          <w:b/>
          <w:bCs/>
          <w:spacing w:val="-2"/>
          <w:sz w:val="20"/>
          <w:szCs w:val="20"/>
        </w:rPr>
        <w:t xml:space="preserve"> </w:t>
      </w:r>
      <w:r w:rsidRPr="00D0160A">
        <w:rPr>
          <w:b/>
          <w:bCs/>
          <w:spacing w:val="-2"/>
          <w:sz w:val="20"/>
          <w:szCs w:val="20"/>
        </w:rPr>
        <w:t>ПОПЕРЕДЖЕННЯ ТА РЕКОМЕНДАЦІЇ</w:t>
      </w:r>
    </w:p>
    <w:p w14:paraId="4F92C488" w14:textId="77777777" w:rsidR="00C159DD" w:rsidRPr="00D0160A" w:rsidRDefault="00C159DD" w:rsidP="00C159DD">
      <w:pPr>
        <w:pStyle w:val="a3"/>
        <w:kinsoku w:val="0"/>
        <w:overflowPunct w:val="0"/>
        <w:spacing w:before="6" w:line="192" w:lineRule="exact"/>
        <w:ind w:left="109" w:right="49"/>
        <w:rPr>
          <w:spacing w:val="-4"/>
        </w:rPr>
      </w:pPr>
      <w:r w:rsidRPr="00D0160A">
        <w:rPr>
          <w:b/>
          <w:bCs/>
          <w:spacing w:val="-4"/>
        </w:rPr>
        <w:t>1.1ПЕРЕДМОВА</w:t>
      </w:r>
      <w:r>
        <w:rPr>
          <w:b/>
          <w:bCs/>
          <w:spacing w:val="-4"/>
        </w:rPr>
        <w:br/>
      </w:r>
      <w:r w:rsidRPr="00D0160A">
        <w:rPr>
          <w:spacing w:val="-4"/>
        </w:rPr>
        <w:t>Даний лічильник витрати спроектований для вимірювання дизельного палива, що перекачується, або розчину сечовини AddBlue® в залежності</w:t>
      </w:r>
    </w:p>
    <w:p w14:paraId="02B18F2B" w14:textId="77777777" w:rsidR="00C159DD" w:rsidRDefault="00C159DD" w:rsidP="00C159DD">
      <w:pPr>
        <w:pStyle w:val="a3"/>
        <w:kinsoku w:val="0"/>
        <w:overflowPunct w:val="0"/>
        <w:spacing w:before="6" w:line="192" w:lineRule="exact"/>
        <w:ind w:left="109" w:right="49"/>
        <w:rPr>
          <w:spacing w:val="-4"/>
        </w:rPr>
      </w:pPr>
      <w:r w:rsidRPr="00D0160A">
        <w:rPr>
          <w:spacing w:val="-4"/>
        </w:rPr>
        <w:t xml:space="preserve">від </w:t>
      </w:r>
      <w:r>
        <w:rPr>
          <w:spacing w:val="-4"/>
        </w:rPr>
        <w:t>придбаної</w:t>
      </w:r>
      <w:r w:rsidRPr="00D0160A">
        <w:rPr>
          <w:spacing w:val="-4"/>
        </w:rPr>
        <w:t xml:space="preserve"> моделі. Прилад не підходить для вимірювання продуктів, призначених для роздрібного продажу; заборонено його використання щодо третіх осіб.</w:t>
      </w:r>
    </w:p>
    <w:p w14:paraId="59E6B3D1" w14:textId="77777777" w:rsidR="00C159DD" w:rsidRPr="00D0160A" w:rsidRDefault="00C159DD" w:rsidP="00C159DD">
      <w:pPr>
        <w:pStyle w:val="a3"/>
        <w:kinsoku w:val="0"/>
        <w:overflowPunct w:val="0"/>
        <w:spacing w:before="2"/>
        <w:rPr>
          <w:b/>
          <w:bCs/>
          <w:spacing w:val="-4"/>
        </w:rPr>
      </w:pPr>
      <w:r w:rsidRPr="00D0160A">
        <w:rPr>
          <w:b/>
          <w:bCs/>
          <w:spacing w:val="-4"/>
        </w:rPr>
        <w:t>УВАГА: ПРИЛАДИ ВИГОТОВЛЕНІ З РЕТ</w:t>
      </w:r>
      <w:r>
        <w:rPr>
          <w:b/>
          <w:bCs/>
          <w:spacing w:val="-4"/>
        </w:rPr>
        <w:t>Е</w:t>
      </w:r>
      <w:r w:rsidRPr="00D0160A">
        <w:rPr>
          <w:b/>
          <w:bCs/>
          <w:spacing w:val="-4"/>
        </w:rPr>
        <w:t>ЛЬНИМ ДОТРИМАННЯМ</w:t>
      </w:r>
    </w:p>
    <w:p w14:paraId="0087BC5C" w14:textId="62BEE366" w:rsidR="00C159DD" w:rsidRPr="00C159DD" w:rsidRDefault="00C159DD" w:rsidP="00C159DD">
      <w:pPr>
        <w:pStyle w:val="a3"/>
        <w:kinsoku w:val="0"/>
        <w:overflowPunct w:val="0"/>
        <w:spacing w:before="2"/>
        <w:rPr>
          <w:b/>
          <w:bCs/>
          <w:spacing w:val="-4"/>
        </w:rPr>
      </w:pPr>
      <w:r w:rsidRPr="00D0160A">
        <w:rPr>
          <w:b/>
          <w:bCs/>
          <w:spacing w:val="-4"/>
        </w:rPr>
        <w:t>ВСІХ ВИМОГ ДО БЕЗПЕКИ ДЛЯ КОРИСТУВАЧІВ І ПІД ЧАС ТЕХОБСЛУГОВУВАННЯ. ВИКОНАННЯ МОДИФІКАЦІЙ БЕЗ ПИСЬМОВОГО ДОЗВОЛУ КОМПАНІЇ «АДАМ ПАМПС» ПРИ</w:t>
      </w:r>
      <w:r>
        <w:rPr>
          <w:b/>
          <w:bCs/>
          <w:spacing w:val="-4"/>
        </w:rPr>
        <w:t>З</w:t>
      </w:r>
      <w:r w:rsidRPr="00D0160A">
        <w:rPr>
          <w:b/>
          <w:bCs/>
          <w:spacing w:val="-4"/>
        </w:rPr>
        <w:t>В</w:t>
      </w:r>
      <w:r>
        <w:rPr>
          <w:b/>
          <w:bCs/>
          <w:spacing w:val="-4"/>
        </w:rPr>
        <w:t>О</w:t>
      </w:r>
      <w:r w:rsidRPr="00D0160A">
        <w:rPr>
          <w:b/>
          <w:bCs/>
          <w:spacing w:val="-4"/>
        </w:rPr>
        <w:t>ДЯТЬ ДО АВТОМАТИЧНОГО ПРИПИНЕННЯ ВСІХ ГАРАНТІЙНИХ ЗОБОВ'ЯЗАНЬ</w:t>
      </w:r>
      <w:r>
        <w:rPr>
          <w:b/>
          <w:bCs/>
          <w:spacing w:val="-4"/>
        </w:rPr>
        <w:t xml:space="preserve"> ТА БУДЬ ЯКОЇ ВІДПОВІДАЛЬНОСТІ В ТОМУ ЧИСЛІ КРИМІНАЛЬНОЇ </w:t>
      </w:r>
      <w:r w:rsidRPr="00D0160A">
        <w:rPr>
          <w:b/>
          <w:bCs/>
          <w:spacing w:val="-4"/>
        </w:rPr>
        <w:t xml:space="preserve">ЗІ СТОРОНИ КОМПАНІЇ «АДАМ </w:t>
      </w:r>
      <w:r>
        <w:rPr>
          <w:b/>
          <w:bCs/>
          <w:spacing w:val="-4"/>
        </w:rPr>
        <w:t xml:space="preserve">      </w:t>
      </w:r>
      <w:r w:rsidRPr="00D0160A">
        <w:rPr>
          <w:b/>
          <w:bCs/>
          <w:spacing w:val="-4"/>
        </w:rPr>
        <w:t>ПАМПС»</w:t>
      </w:r>
    </w:p>
    <w:p w14:paraId="7251BAF6" w14:textId="77777777" w:rsidR="00C159DD" w:rsidRPr="00CA39E1" w:rsidRDefault="00C159DD" w:rsidP="00C159DD">
      <w:pPr>
        <w:pStyle w:val="a3"/>
        <w:kinsoku w:val="0"/>
        <w:overflowPunct w:val="0"/>
        <w:spacing w:before="6" w:line="192" w:lineRule="exact"/>
        <w:ind w:left="108" w:right="49"/>
        <w:rPr>
          <w:spacing w:val="-4"/>
        </w:rPr>
      </w:pPr>
      <w:r w:rsidRPr="00CA39E1">
        <w:rPr>
          <w:b/>
          <w:bCs/>
          <w:spacing w:val="-4"/>
        </w:rPr>
        <w:t>1.2 ВХІДНА ЧАСТИНА</w:t>
      </w:r>
      <w:r>
        <w:rPr>
          <w:b/>
          <w:bCs/>
          <w:spacing w:val="-4"/>
        </w:rPr>
        <w:br/>
      </w:r>
      <w:r w:rsidRPr="00CA39E1">
        <w:rPr>
          <w:spacing w:val="-4"/>
        </w:rPr>
        <w:t>Даний посібник випущено з метою надання користувачеві загальних відомостей про виріб та інструкцій з технічного обслуговування, необхідних для його справного функціонування.</w:t>
      </w:r>
    </w:p>
    <w:p w14:paraId="447E6047" w14:textId="77777777" w:rsidR="00C159DD" w:rsidRPr="00CA39E1" w:rsidRDefault="00C159DD" w:rsidP="00C159DD">
      <w:pPr>
        <w:pStyle w:val="a3"/>
        <w:kinsoku w:val="0"/>
        <w:overflowPunct w:val="0"/>
        <w:spacing w:before="6" w:line="192" w:lineRule="exact"/>
        <w:ind w:left="108" w:right="49"/>
        <w:rPr>
          <w:spacing w:val="-4"/>
        </w:rPr>
      </w:pPr>
      <w:r w:rsidRPr="00CA39E1">
        <w:rPr>
          <w:spacing w:val="-4"/>
        </w:rPr>
        <w:t>Перед тим як приступати до встановлення, технічного обслуговування та ремонту необхідно уважно прочитати посібник. Періодичність перевірок та техобслуговування,</w:t>
      </w:r>
      <w:r>
        <w:rPr>
          <w:spacing w:val="-4"/>
        </w:rPr>
        <w:t xml:space="preserve"> </w:t>
      </w:r>
      <w:r w:rsidRPr="00CA39E1">
        <w:rPr>
          <w:spacing w:val="-4"/>
        </w:rPr>
        <w:t>повинна розцінюватися як мінімально необхідна для</w:t>
      </w:r>
      <w:r>
        <w:rPr>
          <w:spacing w:val="-4"/>
        </w:rPr>
        <w:t xml:space="preserve"> </w:t>
      </w:r>
      <w:r w:rsidRPr="00CA39E1">
        <w:rPr>
          <w:spacing w:val="-4"/>
        </w:rPr>
        <w:t>забезпечення ефективності, безпеки та довговічності лічильника-витратом</w:t>
      </w:r>
      <w:r>
        <w:rPr>
          <w:spacing w:val="-4"/>
        </w:rPr>
        <w:t>і</w:t>
      </w:r>
      <w:r w:rsidRPr="00CA39E1">
        <w:rPr>
          <w:spacing w:val="-4"/>
        </w:rPr>
        <w:t>тра</w:t>
      </w:r>
    </w:p>
    <w:p w14:paraId="3F4066A0" w14:textId="77777777" w:rsidR="00C159DD" w:rsidRDefault="00C159DD" w:rsidP="00C159DD">
      <w:pPr>
        <w:pStyle w:val="a3"/>
        <w:kinsoku w:val="0"/>
        <w:overflowPunct w:val="0"/>
        <w:spacing w:before="6" w:line="192" w:lineRule="exact"/>
        <w:ind w:left="108" w:right="49"/>
        <w:rPr>
          <w:sz w:val="15"/>
          <w:szCs w:val="15"/>
        </w:rPr>
      </w:pPr>
      <w:r w:rsidRPr="00CA39E1">
        <w:rPr>
          <w:spacing w:val="-4"/>
        </w:rPr>
        <w:t>у нормальних умовах роботи; у будь-якому разі, контроль повинен здійснюватися постійно і має бути забезпечене негайне втручання у разі несправностей.</w:t>
      </w:r>
    </w:p>
    <w:p w14:paraId="7D45A358" w14:textId="14E40B1D" w:rsidR="00C159DD" w:rsidRPr="008041D9" w:rsidRDefault="00C159DD" w:rsidP="00C159DD">
      <w:pPr>
        <w:pStyle w:val="a3"/>
        <w:kinsoku w:val="0"/>
        <w:overflowPunct w:val="0"/>
        <w:spacing w:line="193" w:lineRule="exact"/>
        <w:ind w:left="108"/>
        <w:rPr>
          <w:spacing w:val="-4"/>
        </w:rPr>
      </w:pPr>
      <w:r w:rsidRPr="008041D9">
        <w:rPr>
          <w:b/>
          <w:bCs/>
          <w:spacing w:val="-3"/>
        </w:rPr>
        <w:t>1.</w:t>
      </w:r>
      <w:r w:rsidR="0036025C">
        <w:rPr>
          <w:b/>
          <w:bCs/>
          <w:spacing w:val="-3"/>
        </w:rPr>
        <w:t>3</w:t>
      </w:r>
      <w:r w:rsidRPr="008041D9">
        <w:rPr>
          <w:b/>
          <w:bCs/>
          <w:spacing w:val="-3"/>
        </w:rPr>
        <w:t xml:space="preserve"> ЗАХОДИ БЕЗПЕКИ</w:t>
      </w:r>
      <w:r>
        <w:rPr>
          <w:b/>
          <w:bCs/>
          <w:spacing w:val="-3"/>
        </w:rPr>
        <w:br/>
      </w:r>
      <w:r w:rsidRPr="008041D9">
        <w:rPr>
          <w:spacing w:val="-4"/>
        </w:rPr>
        <w:t>Неправильна експлуатація або</w:t>
      </w:r>
      <w:r>
        <w:rPr>
          <w:spacing w:val="-4"/>
        </w:rPr>
        <w:t xml:space="preserve"> </w:t>
      </w:r>
      <w:r w:rsidRPr="008041D9">
        <w:rPr>
          <w:spacing w:val="-4"/>
        </w:rPr>
        <w:t>встановлення цього приладу може спричинити</w:t>
      </w:r>
      <w:r>
        <w:rPr>
          <w:spacing w:val="-4"/>
        </w:rPr>
        <w:t xml:space="preserve"> до</w:t>
      </w:r>
      <w:r w:rsidRPr="008041D9">
        <w:rPr>
          <w:spacing w:val="-4"/>
        </w:rPr>
        <w:t xml:space="preserve"> серйозн</w:t>
      </w:r>
      <w:r>
        <w:rPr>
          <w:spacing w:val="-4"/>
        </w:rPr>
        <w:t>их</w:t>
      </w:r>
      <w:r w:rsidRPr="008041D9">
        <w:rPr>
          <w:spacing w:val="-4"/>
        </w:rPr>
        <w:t xml:space="preserve"> травм або смерт! Для забезпечення безпечної та ефективної експлуатації необхідно ознайомитися та</w:t>
      </w:r>
      <w:r>
        <w:rPr>
          <w:spacing w:val="-4"/>
        </w:rPr>
        <w:t xml:space="preserve"> </w:t>
      </w:r>
      <w:r w:rsidRPr="008041D9">
        <w:rPr>
          <w:spacing w:val="-4"/>
        </w:rPr>
        <w:t>дотримуватися всіх нижчеперелічених рекомендацій та запобіжних заходів:</w:t>
      </w:r>
    </w:p>
    <w:p w14:paraId="739872B5" w14:textId="77777777" w:rsidR="00C159DD" w:rsidRDefault="00C159DD" w:rsidP="00C159DD">
      <w:pPr>
        <w:pStyle w:val="a3"/>
        <w:kinsoku w:val="0"/>
        <w:overflowPunct w:val="0"/>
        <w:spacing w:line="193" w:lineRule="exact"/>
        <w:ind w:left="113"/>
        <w:rPr>
          <w:spacing w:val="-2"/>
        </w:rPr>
      </w:pPr>
    </w:p>
    <w:p w14:paraId="1AE839EC" w14:textId="77777777" w:rsidR="00C159DD" w:rsidRPr="008041D9" w:rsidRDefault="00C159DD" w:rsidP="00C159DD">
      <w:pPr>
        <w:pStyle w:val="a3"/>
        <w:kinsoku w:val="0"/>
        <w:overflowPunct w:val="0"/>
        <w:spacing w:line="193" w:lineRule="exact"/>
        <w:ind w:left="108"/>
        <w:rPr>
          <w:spacing w:val="-4"/>
        </w:rPr>
      </w:pPr>
      <w:r w:rsidRPr="008041D9">
        <w:rPr>
          <w:spacing w:val="-4"/>
        </w:rPr>
        <w:t>дотримуватися всіх нижчеперелічених рекомендацій та запобіжних заходів:</w:t>
      </w:r>
    </w:p>
    <w:p w14:paraId="5A02E24F" w14:textId="77777777" w:rsidR="00C159DD" w:rsidRDefault="00C159DD" w:rsidP="00C159DD">
      <w:pPr>
        <w:pStyle w:val="a3"/>
        <w:kinsoku w:val="0"/>
        <w:overflowPunct w:val="0"/>
        <w:spacing w:line="193" w:lineRule="exact"/>
        <w:ind w:left="113"/>
        <w:rPr>
          <w:spacing w:val="-2"/>
        </w:rPr>
      </w:pPr>
    </w:p>
    <w:p w14:paraId="3BB0C6CB" w14:textId="64351423" w:rsidR="00C159DD" w:rsidRPr="00C159DD" w:rsidRDefault="00C159DD" w:rsidP="00C159DD">
      <w:pPr>
        <w:pStyle w:val="a3"/>
        <w:numPr>
          <w:ilvl w:val="0"/>
          <w:numId w:val="5"/>
        </w:numPr>
        <w:tabs>
          <w:tab w:val="left" w:pos="276"/>
        </w:tabs>
        <w:kinsoku w:val="0"/>
        <w:overflowPunct w:val="0"/>
        <w:spacing w:line="192" w:lineRule="exact"/>
        <w:ind w:right="268"/>
        <w:rPr>
          <w:spacing w:val="-2"/>
        </w:rPr>
      </w:pPr>
      <w:r w:rsidRPr="003F3AE0">
        <w:rPr>
          <w:b/>
          <w:bCs/>
          <w:spacing w:val="-4"/>
        </w:rPr>
        <w:t>Не палити поблизу лічильника-витратоміра і не використовувати його поблизу біля відкритого вогню;</w:t>
      </w:r>
    </w:p>
    <w:p w14:paraId="07C72846" w14:textId="36296A9C" w:rsidR="00C159DD" w:rsidRPr="00C159DD" w:rsidRDefault="00C159DD" w:rsidP="00C159DD">
      <w:pPr>
        <w:pStyle w:val="a3"/>
        <w:numPr>
          <w:ilvl w:val="0"/>
          <w:numId w:val="5"/>
        </w:numPr>
        <w:tabs>
          <w:tab w:val="left" w:pos="276"/>
        </w:tabs>
        <w:kinsoku w:val="0"/>
        <w:overflowPunct w:val="0"/>
        <w:spacing w:line="192" w:lineRule="exact"/>
        <w:ind w:right="268"/>
        <w:rPr>
          <w:spacing w:val="-2"/>
        </w:rPr>
      </w:pPr>
      <w:r w:rsidRPr="00C159DD">
        <w:rPr>
          <w:b/>
          <w:bCs/>
          <w:spacing w:val="-4"/>
        </w:rPr>
        <w:t>Цей виріб НЕ повинен використовуватися для перекачування рідин у літальні апарати;</w:t>
      </w:r>
    </w:p>
    <w:p w14:paraId="62D43E10" w14:textId="336A5C7F" w:rsidR="00C159DD" w:rsidRPr="00C159DD" w:rsidRDefault="00C159DD" w:rsidP="00C159DD">
      <w:pPr>
        <w:pStyle w:val="a3"/>
        <w:numPr>
          <w:ilvl w:val="0"/>
          <w:numId w:val="5"/>
        </w:numPr>
        <w:tabs>
          <w:tab w:val="left" w:pos="284"/>
        </w:tabs>
        <w:kinsoku w:val="0"/>
        <w:overflowPunct w:val="0"/>
        <w:spacing w:line="192" w:lineRule="exact"/>
        <w:ind w:right="268"/>
        <w:rPr>
          <w:spacing w:val="-2"/>
        </w:rPr>
      </w:pPr>
      <w:r w:rsidRPr="00C159DD">
        <w:rPr>
          <w:b/>
          <w:bCs/>
          <w:spacing w:val="-4"/>
        </w:rPr>
        <w:t>Будь-яке втручання, техобслуговування, контрольні операції повинні виконуватись кваліфікованим персоналом.</w:t>
      </w:r>
    </w:p>
    <w:p w14:paraId="4D70CD03" w14:textId="34E393F4" w:rsidR="00C159DD" w:rsidRPr="00C159DD" w:rsidRDefault="00C159DD" w:rsidP="00C159DD">
      <w:pPr>
        <w:pStyle w:val="a3"/>
        <w:numPr>
          <w:ilvl w:val="0"/>
          <w:numId w:val="5"/>
        </w:numPr>
        <w:tabs>
          <w:tab w:val="left" w:pos="284"/>
        </w:tabs>
        <w:kinsoku w:val="0"/>
        <w:overflowPunct w:val="0"/>
        <w:spacing w:line="192" w:lineRule="exact"/>
        <w:ind w:right="268"/>
        <w:rPr>
          <w:spacing w:val="-2"/>
        </w:rPr>
      </w:pPr>
      <w:r w:rsidRPr="00C159DD">
        <w:rPr>
          <w:b/>
          <w:bCs/>
          <w:spacing w:val="-4"/>
        </w:rPr>
        <w:t xml:space="preserve">Під час виконання операцій з  технічного обслуговування та/або  оперативного втручання необхідно     переконатися, що </w:t>
      </w:r>
      <w:r>
        <w:rPr>
          <w:b/>
          <w:bCs/>
          <w:spacing w:val="-4"/>
        </w:rPr>
        <w:t>живлення</w:t>
      </w:r>
      <w:r>
        <w:rPr>
          <w:spacing w:val="-2"/>
        </w:rPr>
        <w:t xml:space="preserve"> </w:t>
      </w:r>
      <w:r w:rsidRPr="00C159DD">
        <w:rPr>
          <w:b/>
          <w:bCs/>
          <w:spacing w:val="-4"/>
        </w:rPr>
        <w:t>системи перед цим відключено.</w:t>
      </w:r>
    </w:p>
    <w:p w14:paraId="049D7D30" w14:textId="7BA393FA" w:rsidR="00C159DD" w:rsidRPr="00C159DD" w:rsidRDefault="00C159DD" w:rsidP="00C159DD">
      <w:pPr>
        <w:pStyle w:val="a3"/>
        <w:numPr>
          <w:ilvl w:val="0"/>
          <w:numId w:val="5"/>
        </w:numPr>
        <w:tabs>
          <w:tab w:val="left" w:pos="284"/>
        </w:tabs>
        <w:kinsoku w:val="0"/>
        <w:overflowPunct w:val="0"/>
        <w:spacing w:line="192" w:lineRule="exact"/>
        <w:ind w:right="268"/>
        <w:rPr>
          <w:spacing w:val="-2"/>
        </w:rPr>
      </w:pPr>
      <w:r w:rsidRPr="00C159DD">
        <w:rPr>
          <w:b/>
          <w:bCs/>
          <w:spacing w:val="-4"/>
        </w:rPr>
        <w:t>Максимальний експлуатаційний тиск не повинен перевищувати 3,5 бар.</w:t>
      </w:r>
      <w:r w:rsidRPr="00C159DD">
        <w:rPr>
          <w:b/>
          <w:bCs/>
          <w:spacing w:val="-4"/>
        </w:rPr>
        <w:br/>
      </w:r>
    </w:p>
    <w:p w14:paraId="6A30413B" w14:textId="2000785C" w:rsidR="00C159DD" w:rsidRPr="00170598" w:rsidRDefault="0036025C" w:rsidP="0036025C">
      <w:pPr>
        <w:pStyle w:val="a3"/>
        <w:tabs>
          <w:tab w:val="left" w:pos="449"/>
        </w:tabs>
        <w:kinsoku w:val="0"/>
        <w:overflowPunct w:val="0"/>
        <w:spacing w:line="192" w:lineRule="exact"/>
        <w:ind w:left="0" w:right="222"/>
        <w:rPr>
          <w:spacing w:val="-4"/>
        </w:rPr>
      </w:pPr>
      <w:r>
        <w:rPr>
          <w:b/>
          <w:bCs/>
          <w:spacing w:val="-4"/>
        </w:rPr>
        <w:t xml:space="preserve">1.4 </w:t>
      </w:r>
      <w:r w:rsidR="00C159DD" w:rsidRPr="00170598">
        <w:rPr>
          <w:b/>
          <w:bCs/>
          <w:spacing w:val="-4"/>
        </w:rPr>
        <w:t>ЗАГАЛЬНІ НОРМИ БЕЗПЕКИ</w:t>
      </w:r>
    </w:p>
    <w:p w14:paraId="5843710A" w14:textId="77777777" w:rsidR="00C159DD" w:rsidRPr="00170598" w:rsidRDefault="00C159DD" w:rsidP="00C159DD">
      <w:pPr>
        <w:pStyle w:val="a3"/>
        <w:tabs>
          <w:tab w:val="left" w:pos="449"/>
        </w:tabs>
        <w:kinsoku w:val="0"/>
        <w:overflowPunct w:val="0"/>
        <w:spacing w:line="192" w:lineRule="exact"/>
        <w:ind w:left="113" w:right="222"/>
        <w:rPr>
          <w:spacing w:val="-4"/>
        </w:rPr>
      </w:pPr>
      <w:r w:rsidRPr="00170598">
        <w:rPr>
          <w:spacing w:val="-4"/>
        </w:rPr>
        <w:t>Необхідно завжди використовувати засоби індивідуального захисту, передбачені для виконання операцій залежно від використовуваної</w:t>
      </w:r>
    </w:p>
    <w:p w14:paraId="59DEB356" w14:textId="5E23072F" w:rsidR="00C159DD" w:rsidRPr="00C159DD" w:rsidRDefault="00C159DD" w:rsidP="00C159DD">
      <w:pPr>
        <w:pStyle w:val="a3"/>
        <w:tabs>
          <w:tab w:val="left" w:pos="449"/>
        </w:tabs>
        <w:kinsoku w:val="0"/>
        <w:overflowPunct w:val="0"/>
        <w:spacing w:line="192" w:lineRule="exact"/>
        <w:ind w:left="113" w:right="222"/>
        <w:rPr>
          <w:sz w:val="4"/>
          <w:szCs w:val="4"/>
        </w:rPr>
      </w:pPr>
      <w:r w:rsidRPr="00170598">
        <w:rPr>
          <w:spacing w:val="-4"/>
        </w:rPr>
        <w:t>рідини. У разі сумніву, необхідно проконсультуватися з паспортом безпеки відповідної рідини. Під час встановлення, експлуатації та технічного обслуговування завжди користуватися такими засобами індивідуального захисту (ЗІЗ):</w:t>
      </w:r>
    </w:p>
    <w:p w14:paraId="691A1634" w14:textId="00D782B9" w:rsidR="00924FA4" w:rsidRDefault="00C159DD" w:rsidP="00924FA4">
      <w:pPr>
        <w:spacing w:after="0" w:line="276" w:lineRule="auto"/>
        <w:ind w:left="360"/>
      </w:pPr>
      <w:r>
        <w:rPr>
          <w:noProof/>
          <w:lang w:val="ru-RU" w:eastAsia="ru-RU"/>
        </w:rPr>
        <w:drawing>
          <wp:inline distT="0" distB="0" distL="0" distR="0" wp14:anchorId="2D415EE0" wp14:editId="3FE17E8F">
            <wp:extent cx="2247900" cy="20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900" cy="2038350"/>
                    </a:xfrm>
                    <a:prstGeom prst="rect">
                      <a:avLst/>
                    </a:prstGeom>
                  </pic:spPr>
                </pic:pic>
              </a:graphicData>
            </a:graphic>
          </wp:inline>
        </w:drawing>
      </w:r>
    </w:p>
    <w:p w14:paraId="66BEB538" w14:textId="65B07041" w:rsidR="00C159DD" w:rsidRPr="0036025C" w:rsidRDefault="00C159DD" w:rsidP="0036025C">
      <w:pPr>
        <w:spacing w:after="0" w:line="276" w:lineRule="auto"/>
        <w:rPr>
          <w:b/>
          <w:bCs/>
        </w:rPr>
      </w:pPr>
      <w:r w:rsidRPr="0036025C">
        <w:rPr>
          <w:b/>
          <w:bCs/>
        </w:rPr>
        <w:t>1.</w:t>
      </w:r>
      <w:r w:rsidR="0036025C" w:rsidRPr="0036025C">
        <w:rPr>
          <w:b/>
          <w:bCs/>
        </w:rPr>
        <w:t xml:space="preserve">5 </w:t>
      </w:r>
      <w:r w:rsidRPr="0036025C">
        <w:rPr>
          <w:b/>
          <w:bCs/>
        </w:rPr>
        <w:t>УТИЛІЗАЦІЯ</w:t>
      </w:r>
    </w:p>
    <w:p w14:paraId="63E8B65D" w14:textId="367E3F99" w:rsidR="0036025C" w:rsidRDefault="0036025C" w:rsidP="0036025C">
      <w:pPr>
        <w:spacing w:after="0" w:line="276" w:lineRule="auto"/>
      </w:pPr>
      <w:r>
        <w:t xml:space="preserve">Металеві частини, що входять до складу лічильника-витратоміра, повинні бути демонтовані і передані в пункт прийому металобрухту. Паливо </w:t>
      </w:r>
      <w:r w:rsidRPr="0036025C">
        <w:t>та олії, що містяться в резервуарах/ трубопроводах систем, повинні бути зібрані та передані до уповноважених центрів утилізації у передбаченому порядку. Всі частини з пластмаси або інших матеріалів, що не розкладаються повинні бути зібрані окремо та передані до уповноваженого центру утилізації чи рекуперації.</w:t>
      </w:r>
      <w:r>
        <w:t xml:space="preserve"> </w:t>
      </w:r>
      <w:r w:rsidRPr="0036025C">
        <w:t xml:space="preserve">Європейська директива 2002/96/EC вимагає, щоб обладнання, зазначене цим символом, що наноситься на сам виріб або на його упаковку, не утилізувався разом з недиференційованим побутовим сміттям. Символ вказує на те, що цей виріб не повинен бути утилізований разом із звичайними побутовими відходами. </w:t>
      </w:r>
      <w:r>
        <w:br/>
      </w:r>
      <w:r>
        <w:rPr>
          <w:noProof/>
          <w:lang w:val="ru-RU" w:eastAsia="ru-RU"/>
        </w:rPr>
        <w:drawing>
          <wp:inline distT="0" distB="0" distL="0" distR="0" wp14:anchorId="1576230B" wp14:editId="6D3F7527">
            <wp:extent cx="682725" cy="434788"/>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276" cy="440234"/>
                    </a:xfrm>
                    <a:prstGeom prst="rect">
                      <a:avLst/>
                    </a:prstGeom>
                  </pic:spPr>
                </pic:pic>
              </a:graphicData>
            </a:graphic>
          </wp:inline>
        </w:drawing>
      </w:r>
    </w:p>
    <w:p w14:paraId="245A8FC0" w14:textId="414970F2" w:rsidR="0036025C" w:rsidRDefault="0036025C" w:rsidP="0036025C">
      <w:pPr>
        <w:spacing w:after="0" w:line="276" w:lineRule="auto"/>
      </w:pPr>
    </w:p>
    <w:p w14:paraId="158F523E" w14:textId="7C478182" w:rsidR="0036025C" w:rsidRPr="0036025C" w:rsidRDefault="0036025C" w:rsidP="0036025C">
      <w:pPr>
        <w:pStyle w:val="a3"/>
        <w:kinsoku w:val="0"/>
        <w:overflowPunct w:val="0"/>
        <w:spacing w:line="192" w:lineRule="exact"/>
        <w:ind w:left="0" w:right="173"/>
        <w:rPr>
          <w:rFonts w:asciiTheme="minorHAnsi" w:eastAsiaTheme="minorHAnsi" w:hAnsiTheme="minorHAnsi" w:cstheme="minorBidi"/>
          <w:kern w:val="2"/>
          <w:sz w:val="22"/>
          <w:szCs w:val="22"/>
          <w:lang w:eastAsia="en-US"/>
          <w14:ligatures w14:val="standardContextual"/>
        </w:rPr>
      </w:pPr>
      <w:r w:rsidRPr="0036025C">
        <w:rPr>
          <w:rFonts w:asciiTheme="minorHAnsi" w:eastAsiaTheme="minorHAnsi" w:hAnsiTheme="minorHAnsi" w:cstheme="minorBidi"/>
          <w:b/>
          <w:bCs/>
          <w:kern w:val="2"/>
          <w:sz w:val="22"/>
          <w:szCs w:val="22"/>
          <w:lang w:eastAsia="en-US"/>
          <w14:ligatures w14:val="standardContextual"/>
        </w:rPr>
        <w:lastRenderedPageBreak/>
        <w:t>1.6 ШКІДЛИВІ ВИКИДИ, РІВЕНЬ ШУМУ І ВІБРАЦІЇ</w:t>
      </w:r>
      <w:r w:rsidRPr="0036025C">
        <w:rPr>
          <w:rFonts w:asciiTheme="minorHAnsi" w:eastAsiaTheme="minorHAnsi" w:hAnsiTheme="minorHAnsi" w:cstheme="minorBidi"/>
          <w:kern w:val="2"/>
          <w:sz w:val="22"/>
          <w:szCs w:val="22"/>
          <w:lang w:eastAsia="en-US"/>
          <w14:ligatures w14:val="standardContextual"/>
        </w:rPr>
        <w:br/>
        <w:t>Шкідливі викиди, рівень шуму та вібрацій, вироблені приладом є низькими до такої міри, що не мають значення для безпеки. Незважаючи на це, вони повинні бути перевірені після того, як лічильник-витратомір буде вмонтований у загальну систему.</w:t>
      </w:r>
      <w:r w:rsidRPr="0036025C">
        <w:rPr>
          <w:rFonts w:asciiTheme="minorHAnsi" w:eastAsiaTheme="minorHAnsi" w:hAnsiTheme="minorHAnsi" w:cstheme="minorBidi"/>
          <w:kern w:val="2"/>
          <w:sz w:val="22"/>
          <w:szCs w:val="22"/>
          <w:lang w:eastAsia="en-US"/>
          <w14:ligatures w14:val="standardContextual"/>
        </w:rPr>
        <w:br/>
      </w:r>
    </w:p>
    <w:p w14:paraId="3652CED2" w14:textId="623096F0" w:rsidR="0036025C" w:rsidRPr="0036025C" w:rsidRDefault="0036025C" w:rsidP="0036025C">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36025C">
        <w:rPr>
          <w:rFonts w:asciiTheme="minorHAnsi" w:eastAsiaTheme="minorHAnsi" w:hAnsiTheme="minorHAnsi" w:cstheme="minorBidi"/>
          <w:b/>
          <w:bCs/>
          <w:kern w:val="2"/>
          <w:sz w:val="22"/>
          <w:szCs w:val="22"/>
          <w:lang w:eastAsia="en-US"/>
          <w14:ligatures w14:val="standardContextual"/>
        </w:rPr>
        <w:t>1.7 ПРОТИПОЖЕЖНІ ВИМОГИ</w:t>
      </w:r>
      <w:r w:rsidRPr="0036025C">
        <w:rPr>
          <w:rFonts w:asciiTheme="minorHAnsi" w:eastAsiaTheme="minorHAnsi" w:hAnsiTheme="minorHAnsi" w:cstheme="minorBidi"/>
          <w:kern w:val="2"/>
          <w:sz w:val="22"/>
          <w:szCs w:val="22"/>
          <w:lang w:eastAsia="en-US"/>
          <w14:ligatures w14:val="standardContextual"/>
        </w:rPr>
        <w:br/>
        <w:t>Для гасіння пожежі ні в якому разі не використовувати воду, виключно вогнегасники, заправлені CO2.</w:t>
      </w:r>
    </w:p>
    <w:p w14:paraId="21D50DE8" w14:textId="77777777" w:rsidR="0036025C" w:rsidRPr="0036025C" w:rsidRDefault="0036025C" w:rsidP="0036025C">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36025C">
        <w:rPr>
          <w:rFonts w:asciiTheme="minorHAnsi" w:eastAsiaTheme="minorHAnsi" w:hAnsiTheme="minorHAnsi" w:cstheme="minorBidi"/>
          <w:kern w:val="2"/>
          <w:sz w:val="22"/>
          <w:szCs w:val="22"/>
          <w:lang w:eastAsia="en-US"/>
          <w14:ligatures w14:val="standardContextual"/>
        </w:rPr>
        <w:t>Вогнегасники повинні знаходитись у доступному місці поблизу бензоколонки.</w:t>
      </w:r>
    </w:p>
    <w:p w14:paraId="397ED698" w14:textId="56B65B1D" w:rsidR="0036025C" w:rsidRDefault="0036025C" w:rsidP="0036025C">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36025C">
        <w:rPr>
          <w:rFonts w:asciiTheme="minorHAnsi" w:eastAsiaTheme="minorHAnsi" w:hAnsiTheme="minorHAnsi" w:cstheme="minorBidi"/>
          <w:kern w:val="2"/>
          <w:sz w:val="22"/>
          <w:szCs w:val="22"/>
          <w:lang w:eastAsia="en-US"/>
          <w14:ligatures w14:val="standardContextual"/>
        </w:rPr>
        <w:t>Горіння лакофарбових покриттів та пластмасових деталей можеспровокувати виділення токсичних речовин: необхідно вжити звичайні протипожежні запобіжні заходи (звернутися до відповідального за безпеку за місцем встановлення).</w:t>
      </w:r>
    </w:p>
    <w:p w14:paraId="2CD250A9" w14:textId="1B6D372B" w:rsidR="0036025C" w:rsidRDefault="0036025C" w:rsidP="0036025C">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p>
    <w:p w14:paraId="7C4B6BD6" w14:textId="77777777" w:rsidR="0036025C" w:rsidRPr="008C413A" w:rsidRDefault="0036025C" w:rsidP="0036025C">
      <w:pPr>
        <w:pStyle w:val="a3"/>
        <w:kinsoku w:val="0"/>
        <w:overflowPunct w:val="0"/>
        <w:spacing w:line="206" w:lineRule="exact"/>
        <w:ind w:left="33"/>
        <w:rPr>
          <w:rFonts w:asciiTheme="minorHAnsi" w:eastAsiaTheme="minorHAnsi" w:hAnsiTheme="minorHAnsi" w:cstheme="minorBidi"/>
          <w:b/>
          <w:bCs/>
          <w:kern w:val="2"/>
          <w:sz w:val="22"/>
          <w:szCs w:val="22"/>
          <w:lang w:eastAsia="en-US"/>
          <w14:ligatures w14:val="standardContextual"/>
        </w:rPr>
      </w:pPr>
      <w:r w:rsidRPr="008C413A">
        <w:rPr>
          <w:rFonts w:asciiTheme="minorHAnsi" w:eastAsiaTheme="minorHAnsi" w:hAnsiTheme="minorHAnsi" w:cstheme="minorBidi"/>
          <w:b/>
          <w:bCs/>
          <w:kern w:val="2"/>
          <w:sz w:val="22"/>
          <w:szCs w:val="22"/>
          <w:lang w:eastAsia="en-US"/>
          <w14:ligatures w14:val="standardContextual"/>
        </w:rPr>
        <w:t>2. ПІДГОТОВЧІ ЕТАПИ</w:t>
      </w:r>
    </w:p>
    <w:p w14:paraId="1D51FF1C" w14:textId="77777777" w:rsidR="008C413A" w:rsidRPr="00313EC6" w:rsidRDefault="008C413A" w:rsidP="008C413A">
      <w:pPr>
        <w:pStyle w:val="a3"/>
        <w:kinsoku w:val="0"/>
        <w:overflowPunct w:val="0"/>
        <w:spacing w:line="192" w:lineRule="exact"/>
        <w:ind w:left="0" w:right="20"/>
        <w:rPr>
          <w:rFonts w:asciiTheme="minorHAnsi" w:eastAsiaTheme="minorHAnsi" w:hAnsiTheme="minorHAnsi" w:cstheme="minorBidi"/>
          <w:b/>
          <w:bCs/>
          <w:kern w:val="2"/>
          <w:sz w:val="22"/>
          <w:szCs w:val="22"/>
          <w:lang w:eastAsia="en-US"/>
          <w14:ligatures w14:val="standardContextual"/>
        </w:rPr>
      </w:pPr>
      <w:r w:rsidRPr="00313EC6">
        <w:rPr>
          <w:rFonts w:asciiTheme="minorHAnsi" w:eastAsiaTheme="minorHAnsi" w:hAnsiTheme="minorHAnsi" w:cstheme="minorBidi"/>
          <w:b/>
          <w:bCs/>
          <w:kern w:val="2"/>
          <w:sz w:val="22"/>
          <w:szCs w:val="22"/>
          <w:lang w:eastAsia="en-US"/>
          <w14:ligatures w14:val="standardContextual"/>
        </w:rPr>
        <w:t>2.1 ІДЕНТИФІКАЦІЙНІ ДАНІ ВИРОБНИКА ТА ВИРОБИ</w:t>
      </w:r>
    </w:p>
    <w:p w14:paraId="6DB484AD"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Найменування та адреса виробника приладу:</w:t>
      </w:r>
    </w:p>
    <w:p w14:paraId="4152C0D5"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"АДАМ ПАМПС СПА" (ADAM PUMPS SPA)</w:t>
      </w:r>
    </w:p>
    <w:p w14:paraId="1EBC7915"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Via della Resistenza 46/48</w:t>
      </w:r>
    </w:p>
    <w:p w14:paraId="3F7DDBF7"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41011 Campogalliano (Modena) - Італія Ідентифікація виробу: Лічильник-витратомір</w:t>
      </w:r>
    </w:p>
    <w:p w14:paraId="5A6C7B8E" w14:textId="3C664404" w:rsid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Моделі: DI FLOW LINE Gasolio, DI FLOW LINE AdBlue®.</w:t>
      </w:r>
    </w:p>
    <w:p w14:paraId="3A4C1323"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p>
    <w:p w14:paraId="0ECCD4D9" w14:textId="33059E3F"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b/>
          <w:bCs/>
          <w:kern w:val="2"/>
          <w:sz w:val="22"/>
          <w:szCs w:val="22"/>
          <w:lang w:eastAsia="en-US"/>
          <w14:ligatures w14:val="standardContextual"/>
        </w:rPr>
      </w:pPr>
      <w:r w:rsidRPr="008C413A">
        <w:rPr>
          <w:rFonts w:asciiTheme="minorHAnsi" w:eastAsiaTheme="minorHAnsi" w:hAnsiTheme="minorHAnsi" w:cstheme="minorBidi"/>
          <w:b/>
          <w:bCs/>
          <w:kern w:val="2"/>
          <w:sz w:val="22"/>
          <w:szCs w:val="22"/>
          <w:lang w:eastAsia="en-US"/>
          <w14:ligatures w14:val="standardContextual"/>
        </w:rPr>
        <w:t>2.</w:t>
      </w:r>
      <w:r w:rsidR="00313EC6">
        <w:rPr>
          <w:rFonts w:asciiTheme="minorHAnsi" w:eastAsiaTheme="minorHAnsi" w:hAnsiTheme="minorHAnsi" w:cstheme="minorBidi"/>
          <w:b/>
          <w:bCs/>
          <w:kern w:val="2"/>
          <w:sz w:val="22"/>
          <w:szCs w:val="22"/>
          <w:lang w:eastAsia="en-US"/>
          <w14:ligatures w14:val="standardContextual"/>
        </w:rPr>
        <w:t>2</w:t>
      </w:r>
      <w:r w:rsidRPr="008C413A">
        <w:rPr>
          <w:rFonts w:asciiTheme="minorHAnsi" w:eastAsiaTheme="minorHAnsi" w:hAnsiTheme="minorHAnsi" w:cstheme="minorBidi"/>
          <w:b/>
          <w:bCs/>
          <w:kern w:val="2"/>
          <w:sz w:val="22"/>
          <w:szCs w:val="22"/>
          <w:lang w:eastAsia="en-US"/>
          <w14:ligatures w14:val="standardContextual"/>
        </w:rPr>
        <w:t xml:space="preserve"> ОПИС ВИРОБУ</w:t>
      </w:r>
    </w:p>
    <w:p w14:paraId="630E4FA3" w14:textId="77777777" w:rsidR="008C413A" w:rsidRPr="008C413A" w:rsidRDefault="008C413A" w:rsidP="008C413A">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Лічильник-витратомір цифровий є пристроєм, оснащеним турбіною, для точного вимірювання кількості рідин з низькою в'язкістю. Може встановлюватись стаціонарно на лінії або рухомо на роздавальному пістолеті. Дисплей на 6 цифр і дві кнопки R(RESET) і T(TOTAL) дозволяють візуалізувати безліч даних, включаючи:</w:t>
      </w:r>
    </w:p>
    <w:p w14:paraId="37121301"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Візуалізацію кількості рідини, що подається при кожній заправці -</w:t>
      </w:r>
    </w:p>
    <w:p w14:paraId="4B6FF1B1"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«Часткові дані»</w:t>
      </w:r>
    </w:p>
    <w:p w14:paraId="2097F576"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Візуалізацію загальної кількості рідини, поданої у певний період часу – «Підсумкові дані за період»</w:t>
      </w:r>
    </w:p>
    <w:p w14:paraId="00B06166"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Візуалізацію загальної кількості рідини, поданої за весь період роботи витратоміра – «Підсумкові дані»</w:t>
      </w:r>
    </w:p>
    <w:p w14:paraId="09953C02"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Візуалізацію кількості рідини, що залишилася в роздавальній цистерні (попередньо встановленої) - «Запас»</w:t>
      </w:r>
    </w:p>
    <w:p w14:paraId="3D2BC3D0"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Можливість встановлення в ручному режимі попереджувального сигналу про досягнення мінімального рівня кількості рідини у роздавальній цистерні «Попередження»</w:t>
      </w:r>
    </w:p>
    <w:p w14:paraId="5303D28C"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Миттєві витрати під час заправки</w:t>
      </w:r>
    </w:p>
    <w:p w14:paraId="54B12E0F" w14:textId="77777777" w:rsidR="008C413A" w:rsidRP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Консультацію даних про 5 останніх заправок з можливістю підсумовування кількості поданої рідини</w:t>
      </w:r>
    </w:p>
    <w:p w14:paraId="290C39D9" w14:textId="77777777" w:rsidR="008C413A"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Можливість калібрування приладу для досягнення більшої точності</w:t>
      </w:r>
    </w:p>
    <w:p w14:paraId="47EA22F2" w14:textId="05F3F368" w:rsidR="0036025C" w:rsidRDefault="008C413A" w:rsidP="008C413A">
      <w:pPr>
        <w:pStyle w:val="a3"/>
        <w:kinsoku w:val="0"/>
        <w:overflowPunct w:val="0"/>
        <w:spacing w:line="192" w:lineRule="exact"/>
        <w:ind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w:t>
      </w:r>
      <w:r>
        <w:rPr>
          <w:rFonts w:asciiTheme="minorHAnsi" w:eastAsiaTheme="minorHAnsi" w:hAnsiTheme="minorHAnsi" w:cstheme="minorBidi"/>
          <w:kern w:val="2"/>
          <w:sz w:val="22"/>
          <w:szCs w:val="22"/>
          <w:lang w:eastAsia="en-US"/>
          <w14:ligatures w14:val="standardContextual"/>
        </w:rPr>
        <w:t xml:space="preserve"> </w:t>
      </w:r>
      <w:r w:rsidRPr="008C413A">
        <w:rPr>
          <w:rFonts w:asciiTheme="minorHAnsi" w:eastAsiaTheme="minorHAnsi" w:hAnsiTheme="minorHAnsi" w:cstheme="minorBidi"/>
          <w:kern w:val="2"/>
          <w:sz w:val="22"/>
          <w:szCs w:val="22"/>
          <w:lang w:eastAsia="en-US"/>
          <w14:ligatures w14:val="standardContextual"/>
        </w:rPr>
        <w:t>Можливість вибору одиниць виміру з наступних: літри, галони, пінти, кварти; або використання одиниць Custom, які задаються клієнтом.</w:t>
      </w:r>
      <w:r>
        <w:rPr>
          <w:rFonts w:asciiTheme="minorHAnsi" w:eastAsiaTheme="minorHAnsi" w:hAnsiTheme="minorHAnsi" w:cstheme="minorBidi"/>
          <w:kern w:val="2"/>
          <w:sz w:val="22"/>
          <w:szCs w:val="22"/>
          <w:lang w:eastAsia="en-US"/>
          <w14:ligatures w14:val="standardContextual"/>
        </w:rPr>
        <w:br/>
      </w:r>
    </w:p>
    <w:p w14:paraId="01476BE3" w14:textId="594995DC"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F569C4">
        <w:rPr>
          <w:spacing w:val="-3"/>
        </w:rPr>
        <w:t>Додаткові відомості про функціональні властивості див. у відповідних розділах.</w:t>
      </w:r>
      <w:r>
        <w:rPr>
          <w:spacing w:val="-3"/>
        </w:rPr>
        <w:br/>
      </w:r>
      <w:r>
        <w:rPr>
          <w:spacing w:val="-3"/>
        </w:rPr>
        <w:br/>
      </w:r>
      <w:r w:rsidRPr="00687EF4">
        <w:rPr>
          <w:rFonts w:asciiTheme="minorHAnsi" w:eastAsiaTheme="minorHAnsi" w:hAnsiTheme="minorHAnsi" w:cstheme="minorBidi"/>
          <w:b/>
          <w:bCs/>
          <w:kern w:val="2"/>
          <w:sz w:val="22"/>
          <w:szCs w:val="22"/>
          <w:lang w:eastAsia="en-US"/>
          <w14:ligatures w14:val="standardContextual"/>
        </w:rPr>
        <w:t>2.</w:t>
      </w:r>
      <w:r w:rsidR="00313EC6">
        <w:rPr>
          <w:rFonts w:asciiTheme="minorHAnsi" w:eastAsiaTheme="minorHAnsi" w:hAnsiTheme="minorHAnsi" w:cstheme="minorBidi"/>
          <w:b/>
          <w:bCs/>
          <w:kern w:val="2"/>
          <w:sz w:val="22"/>
          <w:szCs w:val="22"/>
          <w:lang w:eastAsia="en-US"/>
          <w14:ligatures w14:val="standardContextual"/>
        </w:rPr>
        <w:t>3</w:t>
      </w:r>
      <w:r w:rsidRPr="00687EF4">
        <w:rPr>
          <w:rFonts w:asciiTheme="minorHAnsi" w:eastAsiaTheme="minorHAnsi" w:hAnsiTheme="minorHAnsi" w:cstheme="minorBidi"/>
          <w:b/>
          <w:bCs/>
          <w:kern w:val="2"/>
          <w:sz w:val="22"/>
          <w:szCs w:val="22"/>
          <w:lang w:eastAsia="en-US"/>
          <w14:ligatures w14:val="standardContextual"/>
        </w:rPr>
        <w:t xml:space="preserve"> ВИКОРИСТАННЯ ЗА ПРИЗНАЧЕННЯМ І НЕ ЗА ПРИЗНАЧЕННЯМ</w:t>
      </w:r>
      <w:r w:rsidRPr="008C413A">
        <w:rPr>
          <w:rFonts w:asciiTheme="minorHAnsi" w:eastAsiaTheme="minorHAnsi" w:hAnsiTheme="minorHAnsi" w:cstheme="minorBidi"/>
          <w:kern w:val="2"/>
          <w:sz w:val="22"/>
          <w:szCs w:val="22"/>
          <w:lang w:eastAsia="en-US"/>
          <w14:ligatures w14:val="standardContextual"/>
        </w:rPr>
        <w:t xml:space="preserve"> </w:t>
      </w:r>
      <w:r w:rsidRPr="008C413A">
        <w:rPr>
          <w:rFonts w:asciiTheme="minorHAnsi" w:eastAsiaTheme="minorHAnsi" w:hAnsiTheme="minorHAnsi" w:cstheme="minorBidi"/>
          <w:kern w:val="2"/>
          <w:sz w:val="22"/>
          <w:szCs w:val="22"/>
          <w:lang w:eastAsia="en-US"/>
          <w14:ligatures w14:val="standardContextual"/>
        </w:rPr>
        <w:br/>
        <w:t>Лічильник може використовуватись з різними рідинами, залежно від придбаної моделі:</w:t>
      </w:r>
    </w:p>
    <w:p w14:paraId="2C028D6D"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1- DI FLOW IN LINE Gasolio (Чорний корпус)</w:t>
      </w:r>
    </w:p>
    <w:p w14:paraId="78F85DA5"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Дизель</w:t>
      </w:r>
    </w:p>
    <w:p w14:paraId="6B2D807B"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Гас (для опалення)</w:t>
      </w:r>
    </w:p>
    <w:p w14:paraId="4BA6E8BE"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Розчинники</w:t>
      </w:r>
    </w:p>
    <w:p w14:paraId="5D3B96D1"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Антифриз</w:t>
      </w:r>
    </w:p>
    <w:p w14:paraId="5215A8F1"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p>
    <w:p w14:paraId="23FEF74D"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2- Di FLOW IN LINE AdBlue® (Блакитний корпус)</w:t>
      </w:r>
    </w:p>
    <w:p w14:paraId="0761FEF9"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AddBlue®</w:t>
      </w:r>
    </w:p>
    <w:p w14:paraId="557F3A32" w14:textId="77777777" w:rsidR="008C413A" w:rsidRPr="008C413A" w:rsidRDefault="008C413A" w:rsidP="008C413A">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Aus 32</w:t>
      </w:r>
    </w:p>
    <w:p w14:paraId="5A3FD233" w14:textId="26DE4DF0" w:rsidR="00687EF4" w:rsidRDefault="008C413A" w:rsidP="00687EF4">
      <w:pPr>
        <w:pStyle w:val="a3"/>
        <w:kinsoku w:val="0"/>
        <w:overflowPunct w:val="0"/>
        <w:spacing w:before="1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Вода</w:t>
      </w:r>
      <w:r w:rsidR="00687EF4">
        <w:rPr>
          <w:rFonts w:asciiTheme="minorHAnsi" w:eastAsiaTheme="minorHAnsi" w:hAnsiTheme="minorHAnsi" w:cstheme="minorBidi"/>
          <w:kern w:val="2"/>
          <w:sz w:val="22"/>
          <w:szCs w:val="22"/>
          <w:lang w:eastAsia="en-US"/>
          <w14:ligatures w14:val="standardContextual"/>
        </w:rPr>
        <w:br/>
      </w:r>
    </w:p>
    <w:p w14:paraId="62CF9AAF" w14:textId="5D6FD7F3" w:rsidR="008C413A" w:rsidRPr="008C413A" w:rsidRDefault="008C413A" w:rsidP="00687EF4">
      <w:pPr>
        <w:pStyle w:val="a3"/>
        <w:kinsoku w:val="0"/>
        <w:overflowPunct w:val="0"/>
        <w:spacing w:before="10"/>
        <w:ind w:left="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Не є сумісним з усіма</w:t>
      </w:r>
      <w:r w:rsidR="00687EF4">
        <w:rPr>
          <w:rFonts w:asciiTheme="minorHAnsi" w:eastAsiaTheme="minorHAnsi" w:hAnsiTheme="minorHAnsi" w:cstheme="minorBidi"/>
          <w:kern w:val="2"/>
          <w:sz w:val="22"/>
          <w:szCs w:val="22"/>
          <w:lang w:eastAsia="en-US"/>
          <w14:ligatures w14:val="standardContextual"/>
        </w:rPr>
        <w:t xml:space="preserve"> </w:t>
      </w:r>
      <w:r w:rsidRPr="008C413A">
        <w:rPr>
          <w:rFonts w:asciiTheme="minorHAnsi" w:eastAsiaTheme="minorHAnsi" w:hAnsiTheme="minorHAnsi" w:cstheme="minorBidi"/>
          <w:kern w:val="2"/>
          <w:sz w:val="22"/>
          <w:szCs w:val="22"/>
          <w:lang w:eastAsia="en-US"/>
          <w14:ligatures w14:val="standardContextual"/>
        </w:rPr>
        <w:t>іншими рідинами, зокрема з бензином, газом, спиртом та соляною кислотою.</w:t>
      </w:r>
    </w:p>
    <w:p w14:paraId="516E2854" w14:textId="4B57C9D4" w:rsidR="008C413A" w:rsidRPr="008C413A" w:rsidRDefault="008C413A" w:rsidP="008C413A">
      <w:pPr>
        <w:pStyle w:val="a3"/>
        <w:kinsoku w:val="0"/>
        <w:overflowPunct w:val="0"/>
        <w:spacing w:before="10"/>
        <w:ind w:left="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xml:space="preserve">У разі сумнівів щодо сумісності приладу з рідинами, що використовуються, необхідно звернутися до власного постачальника рідини для отримання інформації про технічні характеристики та проконтролювати, чи не </w:t>
      </w:r>
      <w:r w:rsidR="00F17506">
        <w:rPr>
          <w:rFonts w:asciiTheme="minorHAnsi" w:eastAsiaTheme="minorHAnsi" w:hAnsiTheme="minorHAnsi" w:cstheme="minorBidi"/>
          <w:kern w:val="2"/>
          <w:sz w:val="22"/>
          <w:szCs w:val="22"/>
          <w:lang w:val="en-US" w:eastAsia="en-US"/>
          <w14:ligatures w14:val="standardContextual"/>
        </w:rPr>
        <w:t>c</w:t>
      </w:r>
      <w:r w:rsidRPr="008C413A">
        <w:rPr>
          <w:rFonts w:asciiTheme="minorHAnsi" w:eastAsiaTheme="minorHAnsi" w:hAnsiTheme="minorHAnsi" w:cstheme="minorBidi"/>
          <w:kern w:val="2"/>
          <w:sz w:val="22"/>
          <w:szCs w:val="22"/>
          <w:lang w:eastAsia="en-US"/>
          <w14:ligatures w14:val="standardContextual"/>
        </w:rPr>
        <w:t>причинять вони руйнівного впливу на компоненти лічильника.</w:t>
      </w:r>
    </w:p>
    <w:p w14:paraId="0A0E08EB" w14:textId="63B550D1" w:rsidR="008C413A" w:rsidRPr="00687EF4" w:rsidRDefault="008C413A" w:rsidP="008C413A">
      <w:pPr>
        <w:pStyle w:val="5"/>
        <w:tabs>
          <w:tab w:val="left" w:pos="389"/>
        </w:tabs>
        <w:kinsoku w:val="0"/>
        <w:overflowPunct w:val="0"/>
        <w:spacing w:line="192" w:lineRule="exact"/>
        <w:ind w:right="441"/>
        <w:rPr>
          <w:rFonts w:asciiTheme="minorHAnsi" w:eastAsiaTheme="minorHAnsi" w:hAnsiTheme="minorHAnsi" w:cstheme="minorBidi"/>
          <w:b/>
          <w:bCs/>
          <w:color w:val="auto"/>
        </w:rPr>
      </w:pPr>
      <w:r w:rsidRPr="00687EF4">
        <w:rPr>
          <w:rFonts w:asciiTheme="minorHAnsi" w:eastAsiaTheme="minorHAnsi" w:hAnsiTheme="minorHAnsi" w:cstheme="minorBidi"/>
          <w:b/>
          <w:bCs/>
          <w:color w:val="auto"/>
        </w:rPr>
        <w:t>2.</w:t>
      </w:r>
      <w:r w:rsidR="00313EC6">
        <w:rPr>
          <w:rFonts w:asciiTheme="minorHAnsi" w:eastAsiaTheme="minorHAnsi" w:hAnsiTheme="minorHAnsi" w:cstheme="minorBidi"/>
          <w:b/>
          <w:bCs/>
          <w:color w:val="auto"/>
        </w:rPr>
        <w:t>4</w:t>
      </w:r>
      <w:r w:rsidRPr="00687EF4">
        <w:rPr>
          <w:rFonts w:asciiTheme="minorHAnsi" w:eastAsiaTheme="minorHAnsi" w:hAnsiTheme="minorHAnsi" w:cstheme="minorBidi"/>
          <w:b/>
          <w:bCs/>
          <w:color w:val="auto"/>
        </w:rPr>
        <w:t xml:space="preserve"> ТРАНСПОРТУВАННЯ І СКЛАД УПАКОВКИ</w:t>
      </w:r>
    </w:p>
    <w:p w14:paraId="5778D026" w14:textId="77777777" w:rsidR="008C413A" w:rsidRPr="008C413A" w:rsidRDefault="008C413A" w:rsidP="00687EF4">
      <w:pPr>
        <w:pStyle w:val="a3"/>
        <w:kinsoku w:val="0"/>
        <w:overflowPunct w:val="0"/>
        <w:spacing w:line="192" w:lineRule="exact"/>
        <w:ind w:left="0" w:right="726"/>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 xml:space="preserve">Вага та розміри витратоміра дозволяють його просте транспортування вручну. Перевірити, щоб упаковка була у неушкодженому стані та проконтролювати, щоб лічильник не отримав пошкоджень. </w:t>
      </w:r>
    </w:p>
    <w:p w14:paraId="50D62529" w14:textId="3960BF9D" w:rsidR="008C413A" w:rsidRPr="008C413A" w:rsidRDefault="008C413A" w:rsidP="008C413A">
      <w:pPr>
        <w:pStyle w:val="a3"/>
        <w:kinsoku w:val="0"/>
        <w:overflowPunct w:val="0"/>
        <w:spacing w:line="192" w:lineRule="exact"/>
        <w:ind w:left="0" w:right="61"/>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При будь якому пошкодженні необхідно негайно повідомити.</w:t>
      </w:r>
    </w:p>
    <w:p w14:paraId="425C6A30" w14:textId="77777777" w:rsidR="008C413A" w:rsidRPr="008C413A" w:rsidRDefault="008C413A" w:rsidP="00687EF4">
      <w:pPr>
        <w:pStyle w:val="a3"/>
        <w:kinsoku w:val="0"/>
        <w:overflowPunct w:val="0"/>
        <w:spacing w:before="3"/>
        <w:ind w:left="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При розпаковці, перевірити, що всередині є компакт диск, що містить посібник з експлуатації та техобслуговування, і витратомір.</w:t>
      </w:r>
    </w:p>
    <w:p w14:paraId="6E629A89" w14:textId="4FA3B231" w:rsidR="008C413A" w:rsidRDefault="008C413A" w:rsidP="008C413A">
      <w:pPr>
        <w:pStyle w:val="a3"/>
        <w:kinsoku w:val="0"/>
        <w:overflowPunct w:val="0"/>
        <w:spacing w:before="3"/>
        <w:ind w:left="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t>В іншому випадку необхідно негайно звернутися до продавця.</w:t>
      </w:r>
    </w:p>
    <w:p w14:paraId="55F7D891" w14:textId="203C198E" w:rsidR="00687EF4" w:rsidRDefault="00687EF4" w:rsidP="008C413A">
      <w:pPr>
        <w:pStyle w:val="a3"/>
        <w:kinsoku w:val="0"/>
        <w:overflowPunct w:val="0"/>
        <w:spacing w:before="3"/>
        <w:ind w:left="0"/>
        <w:rPr>
          <w:rFonts w:asciiTheme="minorHAnsi" w:eastAsiaTheme="minorHAnsi" w:hAnsiTheme="minorHAnsi" w:cstheme="minorBidi"/>
          <w:kern w:val="2"/>
          <w:sz w:val="22"/>
          <w:szCs w:val="22"/>
          <w:lang w:eastAsia="en-US"/>
          <w14:ligatures w14:val="standardContextual"/>
        </w:rPr>
      </w:pPr>
    </w:p>
    <w:p w14:paraId="095DF4EF" w14:textId="28A14DDC" w:rsidR="00687EF4" w:rsidRDefault="00687EF4" w:rsidP="00687EF4">
      <w:pPr>
        <w:pStyle w:val="a3"/>
        <w:kinsoku w:val="0"/>
        <w:overflowPunct w:val="0"/>
        <w:spacing w:line="206" w:lineRule="exact"/>
        <w:ind w:left="5"/>
        <w:rPr>
          <w:b/>
          <w:bCs/>
          <w:spacing w:val="-4"/>
          <w:sz w:val="20"/>
          <w:szCs w:val="20"/>
        </w:rPr>
      </w:pPr>
      <w:r>
        <w:rPr>
          <w:b/>
          <w:bCs/>
          <w:spacing w:val="-2"/>
          <w:sz w:val="20"/>
          <w:szCs w:val="20"/>
        </w:rPr>
        <w:lastRenderedPageBreak/>
        <w:t>3.</w:t>
      </w:r>
      <w:r>
        <w:rPr>
          <w:b/>
          <w:bCs/>
          <w:spacing w:val="4"/>
          <w:sz w:val="20"/>
          <w:szCs w:val="20"/>
        </w:rPr>
        <w:t xml:space="preserve"> </w:t>
      </w:r>
      <w:r w:rsidRPr="00772638">
        <w:rPr>
          <w:b/>
          <w:bCs/>
          <w:spacing w:val="-4"/>
          <w:sz w:val="20"/>
          <w:szCs w:val="20"/>
        </w:rPr>
        <w:t xml:space="preserve">ВСТАНОВЛЕННЯ </w:t>
      </w:r>
      <w:r>
        <w:rPr>
          <w:b/>
          <w:bCs/>
          <w:spacing w:val="-4"/>
          <w:sz w:val="20"/>
          <w:szCs w:val="20"/>
        </w:rPr>
        <w:t xml:space="preserve">ТА </w:t>
      </w:r>
      <w:r w:rsidRPr="00772638">
        <w:rPr>
          <w:b/>
          <w:bCs/>
          <w:spacing w:val="-4"/>
          <w:sz w:val="20"/>
          <w:szCs w:val="20"/>
        </w:rPr>
        <w:t>ЕКСПЛУАТАЦІЯ</w:t>
      </w:r>
      <w:r>
        <w:rPr>
          <w:b/>
          <w:bCs/>
          <w:spacing w:val="-4"/>
          <w:sz w:val="20"/>
          <w:szCs w:val="20"/>
        </w:rPr>
        <w:t>.</w:t>
      </w:r>
    </w:p>
    <w:p w14:paraId="57F1851D" w14:textId="77777777" w:rsidR="00687EF4" w:rsidRPr="00313EC6" w:rsidRDefault="00687EF4" w:rsidP="00687EF4">
      <w:pPr>
        <w:pStyle w:val="a3"/>
        <w:kinsoku w:val="0"/>
        <w:overflowPunct w:val="0"/>
        <w:spacing w:before="3"/>
        <w:ind w:left="0"/>
        <w:rPr>
          <w:rFonts w:asciiTheme="minorHAnsi" w:eastAsiaTheme="minorHAnsi" w:hAnsiTheme="minorHAnsi" w:cstheme="minorBidi"/>
          <w:b/>
          <w:bCs/>
          <w:kern w:val="2"/>
          <w:sz w:val="22"/>
          <w:szCs w:val="22"/>
          <w:lang w:eastAsia="en-US"/>
          <w14:ligatures w14:val="standardContextual"/>
        </w:rPr>
      </w:pPr>
      <w:r w:rsidRPr="00313EC6">
        <w:rPr>
          <w:rFonts w:asciiTheme="minorHAnsi" w:eastAsiaTheme="minorHAnsi" w:hAnsiTheme="minorHAnsi" w:cstheme="minorBidi"/>
          <w:b/>
          <w:bCs/>
          <w:kern w:val="2"/>
          <w:sz w:val="22"/>
          <w:szCs w:val="22"/>
          <w:lang w:eastAsia="en-US"/>
          <w14:ligatures w14:val="standardContextual"/>
        </w:rPr>
        <w:t>3.1 ОРІЄНТУВАННЯ ДИСПЛЕЮ</w:t>
      </w:r>
    </w:p>
    <w:p w14:paraId="0474BE1C" w14:textId="3D8FFD34" w:rsidR="00687EF4" w:rsidRPr="00687EF4" w:rsidRDefault="00687EF4" w:rsidP="00687EF4">
      <w:pPr>
        <w:pStyle w:val="a3"/>
        <w:kinsoku w:val="0"/>
        <w:overflowPunct w:val="0"/>
        <w:spacing w:before="3"/>
        <w:ind w:left="0"/>
        <w:rPr>
          <w:rFonts w:asciiTheme="minorHAnsi" w:eastAsiaTheme="minorHAnsi" w:hAnsiTheme="minorHAnsi" w:cstheme="minorBidi"/>
          <w:kern w:val="2"/>
          <w:sz w:val="22"/>
          <w:szCs w:val="22"/>
          <w:lang w:eastAsia="en-US"/>
          <w14:ligatures w14:val="standardContextual"/>
        </w:rPr>
      </w:pPr>
      <w:r w:rsidRPr="00687EF4">
        <w:rPr>
          <w:rFonts w:asciiTheme="minorHAnsi" w:eastAsiaTheme="minorHAnsi" w:hAnsiTheme="minorHAnsi" w:cstheme="minorBidi"/>
          <w:kern w:val="2"/>
          <w:sz w:val="22"/>
          <w:szCs w:val="22"/>
          <w:lang w:eastAsia="en-US"/>
          <w14:ligatures w14:val="standardContextual"/>
        </w:rPr>
        <w:t>Лічильники поставляються у стандартній версії для горизонтальної подачі зліва направо, якщо не вказано інше. Є можливість змінити напрямок подачі рідини з права наліво наступним чином:</w:t>
      </w:r>
    </w:p>
    <w:p w14:paraId="0DADE608" w14:textId="77777777" w:rsidR="00687EF4" w:rsidRPr="00687EF4" w:rsidRDefault="00687EF4" w:rsidP="00687EF4">
      <w:pPr>
        <w:pStyle w:val="a3"/>
        <w:kinsoku w:val="0"/>
        <w:overflowPunct w:val="0"/>
        <w:spacing w:before="3"/>
        <w:rPr>
          <w:rFonts w:asciiTheme="minorHAnsi" w:eastAsiaTheme="minorHAnsi" w:hAnsiTheme="minorHAnsi" w:cstheme="minorBidi"/>
          <w:kern w:val="2"/>
          <w:sz w:val="22"/>
          <w:szCs w:val="22"/>
          <w:lang w:eastAsia="en-US"/>
          <w14:ligatures w14:val="standardContextual"/>
        </w:rPr>
      </w:pPr>
      <w:r w:rsidRPr="00687EF4">
        <w:rPr>
          <w:rFonts w:asciiTheme="minorHAnsi" w:eastAsiaTheme="minorHAnsi" w:hAnsiTheme="minorHAnsi" w:cstheme="minorBidi"/>
          <w:kern w:val="2"/>
          <w:sz w:val="22"/>
          <w:szCs w:val="22"/>
          <w:lang w:eastAsia="en-US"/>
          <w14:ligatures w14:val="standardContextual"/>
        </w:rPr>
        <w:t>1. Зняти 4 гвинти, розташовані на задній стороні витратоміра</w:t>
      </w:r>
    </w:p>
    <w:p w14:paraId="635E7AAD" w14:textId="77777777" w:rsidR="00687EF4" w:rsidRPr="00687EF4" w:rsidRDefault="00687EF4" w:rsidP="00687EF4">
      <w:pPr>
        <w:pStyle w:val="a3"/>
        <w:kinsoku w:val="0"/>
        <w:overflowPunct w:val="0"/>
        <w:spacing w:before="3"/>
        <w:rPr>
          <w:rFonts w:asciiTheme="minorHAnsi" w:eastAsiaTheme="minorHAnsi" w:hAnsiTheme="minorHAnsi" w:cstheme="minorBidi"/>
          <w:kern w:val="2"/>
          <w:sz w:val="22"/>
          <w:szCs w:val="22"/>
          <w:lang w:eastAsia="en-US"/>
          <w14:ligatures w14:val="standardContextual"/>
        </w:rPr>
      </w:pPr>
      <w:r w:rsidRPr="00687EF4">
        <w:rPr>
          <w:rFonts w:asciiTheme="minorHAnsi" w:eastAsiaTheme="minorHAnsi" w:hAnsiTheme="minorHAnsi" w:cstheme="minorBidi"/>
          <w:kern w:val="2"/>
          <w:sz w:val="22"/>
          <w:szCs w:val="22"/>
          <w:lang w:eastAsia="en-US"/>
          <w14:ligatures w14:val="standardContextual"/>
        </w:rPr>
        <w:t>2. Повернути корпус на 180°</w:t>
      </w:r>
    </w:p>
    <w:p w14:paraId="4BE8040D" w14:textId="77777777" w:rsidR="00687EF4" w:rsidRDefault="00687EF4" w:rsidP="00687EF4">
      <w:pPr>
        <w:pStyle w:val="a3"/>
        <w:kinsoku w:val="0"/>
        <w:overflowPunct w:val="0"/>
        <w:spacing w:before="3"/>
        <w:rPr>
          <w:rFonts w:asciiTheme="minorHAnsi" w:eastAsiaTheme="minorHAnsi" w:hAnsiTheme="minorHAnsi" w:cstheme="minorBidi"/>
          <w:kern w:val="2"/>
          <w:sz w:val="22"/>
          <w:szCs w:val="22"/>
          <w:lang w:eastAsia="en-US"/>
          <w14:ligatures w14:val="standardContextual"/>
        </w:rPr>
      </w:pPr>
      <w:r w:rsidRPr="00687EF4">
        <w:rPr>
          <w:rFonts w:asciiTheme="minorHAnsi" w:eastAsiaTheme="minorHAnsi" w:hAnsiTheme="minorHAnsi" w:cstheme="minorBidi"/>
          <w:kern w:val="2"/>
          <w:sz w:val="22"/>
          <w:szCs w:val="22"/>
          <w:lang w:eastAsia="en-US"/>
          <w14:ligatures w14:val="standardContextual"/>
        </w:rPr>
        <w:t>3. Знову встановити корпус на кришку, виявляючи обережність, щоб не стиснути дроти з'єднання.</w:t>
      </w:r>
    </w:p>
    <w:p w14:paraId="3CAD1F1F" w14:textId="3F5BA7CC" w:rsidR="00687EF4" w:rsidRPr="008C413A" w:rsidRDefault="00687EF4" w:rsidP="00687EF4">
      <w:pPr>
        <w:pStyle w:val="a3"/>
        <w:kinsoku w:val="0"/>
        <w:overflowPunct w:val="0"/>
        <w:spacing w:before="3"/>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 xml:space="preserve">4. </w:t>
      </w:r>
      <w:r w:rsidRPr="00687EF4">
        <w:rPr>
          <w:rFonts w:asciiTheme="minorHAnsi" w:eastAsiaTheme="minorHAnsi" w:hAnsiTheme="minorHAnsi" w:cstheme="minorBidi"/>
          <w:kern w:val="2"/>
          <w:sz w:val="22"/>
          <w:szCs w:val="22"/>
          <w:lang w:eastAsia="en-US"/>
          <w14:ligatures w14:val="standardContextual"/>
        </w:rPr>
        <w:t>Закрутити 4 попередньо зняті гвинти.</w:t>
      </w:r>
    </w:p>
    <w:p w14:paraId="34EE2ED6" w14:textId="0D58AF70" w:rsidR="0036025C" w:rsidRPr="0036025C" w:rsidRDefault="008C413A" w:rsidP="0036025C">
      <w:pPr>
        <w:pStyle w:val="a3"/>
        <w:kinsoku w:val="0"/>
        <w:overflowPunct w:val="0"/>
        <w:spacing w:line="192" w:lineRule="exact"/>
        <w:ind w:left="0" w:right="20"/>
        <w:rPr>
          <w:rFonts w:asciiTheme="minorHAnsi" w:eastAsiaTheme="minorHAnsi" w:hAnsiTheme="minorHAnsi" w:cstheme="minorBidi"/>
          <w:kern w:val="2"/>
          <w:sz w:val="22"/>
          <w:szCs w:val="22"/>
          <w:lang w:eastAsia="en-US"/>
          <w14:ligatures w14:val="standardContextual"/>
        </w:rPr>
      </w:pPr>
      <w:r w:rsidRPr="008C413A">
        <w:rPr>
          <w:rFonts w:asciiTheme="minorHAnsi" w:eastAsiaTheme="minorHAnsi" w:hAnsiTheme="minorHAnsi" w:cstheme="minorBidi"/>
          <w:kern w:val="2"/>
          <w:sz w:val="22"/>
          <w:szCs w:val="22"/>
          <w:lang w:eastAsia="en-US"/>
          <w14:ligatures w14:val="standardContextual"/>
        </w:rPr>
        <w:br/>
      </w:r>
    </w:p>
    <w:p w14:paraId="34ADD647" w14:textId="023BC761" w:rsidR="00C159DD" w:rsidRDefault="00687EF4" w:rsidP="0036025C">
      <w:pPr>
        <w:spacing w:after="0" w:line="276" w:lineRule="auto"/>
        <w:ind w:left="360"/>
      </w:pPr>
      <w:r>
        <w:rPr>
          <w:noProof/>
          <w:lang w:val="ru-RU" w:eastAsia="ru-RU"/>
        </w:rPr>
        <w:drawing>
          <wp:inline distT="0" distB="0" distL="0" distR="0" wp14:anchorId="471044F9" wp14:editId="2B6CA67D">
            <wp:extent cx="1957374" cy="1465384"/>
            <wp:effectExtent l="0" t="0" r="508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7595" cy="1480523"/>
                    </a:xfrm>
                    <a:prstGeom prst="rect">
                      <a:avLst/>
                    </a:prstGeom>
                  </pic:spPr>
                </pic:pic>
              </a:graphicData>
            </a:graphic>
          </wp:inline>
        </w:drawing>
      </w:r>
      <w:r>
        <w:rPr>
          <w:noProof/>
          <w:lang w:val="ru-RU" w:eastAsia="ru-RU"/>
        </w:rPr>
        <w:drawing>
          <wp:inline distT="0" distB="0" distL="0" distR="0" wp14:anchorId="3612B7EF" wp14:editId="0D36E012">
            <wp:extent cx="1891787" cy="1500554"/>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1059" cy="1531704"/>
                    </a:xfrm>
                    <a:prstGeom prst="rect">
                      <a:avLst/>
                    </a:prstGeom>
                  </pic:spPr>
                </pic:pic>
              </a:graphicData>
            </a:graphic>
          </wp:inline>
        </w:drawing>
      </w:r>
      <w:r w:rsidR="00346913">
        <w:rPr>
          <w:noProof/>
          <w:lang w:val="ru-RU" w:eastAsia="ru-RU"/>
        </w:rPr>
        <w:drawing>
          <wp:inline distT="0" distB="0" distL="0" distR="0" wp14:anchorId="692AE30B" wp14:editId="195AB061">
            <wp:extent cx="1772886" cy="14946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4411" cy="1521271"/>
                    </a:xfrm>
                    <a:prstGeom prst="rect">
                      <a:avLst/>
                    </a:prstGeom>
                  </pic:spPr>
                </pic:pic>
              </a:graphicData>
            </a:graphic>
          </wp:inline>
        </w:drawing>
      </w:r>
    </w:p>
    <w:p w14:paraId="3B2BE490" w14:textId="77777777" w:rsidR="00346913" w:rsidRPr="00313EC6" w:rsidRDefault="00346913" w:rsidP="00346913">
      <w:pPr>
        <w:spacing w:after="0" w:line="276" w:lineRule="auto"/>
        <w:rPr>
          <w:b/>
          <w:bCs/>
        </w:rPr>
      </w:pPr>
      <w:r w:rsidRPr="00313EC6">
        <w:rPr>
          <w:b/>
          <w:bCs/>
        </w:rPr>
        <w:t>3.2 ПІД'ЄДНАННЯ</w:t>
      </w:r>
    </w:p>
    <w:p w14:paraId="5096C71B" w14:textId="77777777" w:rsidR="00346913" w:rsidRDefault="00346913" w:rsidP="00346913">
      <w:pPr>
        <w:spacing w:after="0" w:line="276" w:lineRule="auto"/>
      </w:pPr>
      <w:r>
        <w:t>При установці лічильника на вже наявний насос вставити вхідний штуцер самого лічильника у вихід «out» насоса та</w:t>
      </w:r>
      <w:r>
        <w:rPr>
          <w:lang w:val="en-US"/>
        </w:rPr>
        <w:t xml:space="preserve"> </w:t>
      </w:r>
      <w:r>
        <w:t xml:space="preserve">вставити трубку, що підводить, у вихідний штуцер лічильника. Дотримуватись напряму рідини, вказаного стрілкою, розташованої на задній частині витратоміра. Якщо напрямок відрізняється від бажаного, необхідно повернути дисплей, як описано в розділі 3.1. </w:t>
      </w:r>
    </w:p>
    <w:p w14:paraId="4240771C" w14:textId="1F588052" w:rsidR="00346913" w:rsidRDefault="00346913" w:rsidP="00346913">
      <w:pPr>
        <w:spacing w:after="0" w:line="276" w:lineRule="auto"/>
      </w:pPr>
      <w:r w:rsidRPr="00346913">
        <w:t xml:space="preserve">Лічильник має систему подвійного герконового перемикання, щоб уникнути помилкових показань через вібрацію або неправильну установку </w:t>
      </w:r>
      <w:r>
        <w:t>чи</w:t>
      </w:r>
      <w:r w:rsidRPr="00346913">
        <w:t xml:space="preserve"> зворотне обертання турбіни</w:t>
      </w:r>
      <w:r>
        <w:t xml:space="preserve">. </w:t>
      </w:r>
      <w:r w:rsidR="006C0841">
        <w:br/>
      </w:r>
      <w:r>
        <w:t>Витратомір оснащений вхідним та вихідним портом з внутрішнім різьбами 1” BSP-P (Паралельний газ). Для з'єднання передбачено використання прокладки ущільнювача О-ring 30x3 70Sh.</w:t>
      </w:r>
    </w:p>
    <w:p w14:paraId="5D487238" w14:textId="77777777" w:rsidR="00346913" w:rsidRDefault="00346913" w:rsidP="006C0841">
      <w:pPr>
        <w:spacing w:after="0" w:line="276" w:lineRule="auto"/>
      </w:pPr>
      <w:r>
        <w:t>Якщо система не оснащена фільтром, то потрібно його встановити на вході витратоміра з діаметром отворів менше ніж 40 мк.</w:t>
      </w:r>
    </w:p>
    <w:p w14:paraId="3F52A94F" w14:textId="77777777" w:rsidR="00346913" w:rsidRDefault="00346913" w:rsidP="00346913">
      <w:pPr>
        <w:spacing w:after="0" w:line="276" w:lineRule="auto"/>
        <w:ind w:left="360"/>
      </w:pPr>
    </w:p>
    <w:p w14:paraId="613602CE" w14:textId="77777777" w:rsidR="00346913" w:rsidRPr="006C0841" w:rsidRDefault="00346913" w:rsidP="006C0841">
      <w:pPr>
        <w:spacing w:after="0" w:line="276" w:lineRule="auto"/>
        <w:rPr>
          <w:b/>
          <w:bCs/>
        </w:rPr>
      </w:pPr>
      <w:r w:rsidRPr="006C0841">
        <w:rPr>
          <w:b/>
          <w:bCs/>
        </w:rPr>
        <w:t>3.2.1 ЕЛЕКТРИЧНЕ ПІД'ЄДНАННЯ МОДЕЛІ З ІМПУЛЬСНИМ ВИХОДОМ</w:t>
      </w:r>
    </w:p>
    <w:p w14:paraId="70168122" w14:textId="77777777" w:rsidR="00346913" w:rsidRDefault="00346913" w:rsidP="006C0841">
      <w:pPr>
        <w:spacing w:after="0" w:line="276" w:lineRule="auto"/>
      </w:pPr>
      <w:r>
        <w:t>Якщо ви придбали модель «з вихідними імпульсами», витратомір буде оснащений дротом 5x1 довжиною 2м, який потрібно буде приєднати так:</w:t>
      </w:r>
    </w:p>
    <w:p w14:paraId="2A64EF90" w14:textId="0B95FD03" w:rsidR="00346913" w:rsidRDefault="00346913" w:rsidP="006C0841">
      <w:pPr>
        <w:spacing w:after="0" w:line="276" w:lineRule="auto"/>
      </w:pPr>
      <w:r>
        <w:t>1. Жовтий пров</w:t>
      </w:r>
      <w:r w:rsidR="006C0841">
        <w:t>і</w:t>
      </w:r>
      <w:r>
        <w:t>д: живлення + 12 В змінного струму</w:t>
      </w:r>
    </w:p>
    <w:p w14:paraId="7D4724AD" w14:textId="7922CA77" w:rsidR="00346913" w:rsidRDefault="00346913" w:rsidP="006C0841">
      <w:pPr>
        <w:spacing w:after="0" w:line="276" w:lineRule="auto"/>
      </w:pPr>
      <w:r>
        <w:t>2. Коричневий пров</w:t>
      </w:r>
      <w:r w:rsidR="006C0841">
        <w:t>і</w:t>
      </w:r>
      <w:r>
        <w:t>д: живлення - 0 В змінного струму</w:t>
      </w:r>
    </w:p>
    <w:p w14:paraId="2D56F7FC" w14:textId="248ACA2F" w:rsidR="00346913" w:rsidRDefault="00346913" w:rsidP="006C0841">
      <w:pPr>
        <w:spacing w:after="0" w:line="276" w:lineRule="auto"/>
      </w:pPr>
      <w:r>
        <w:t>3. Зелений пров</w:t>
      </w:r>
      <w:r w:rsidR="006C0841">
        <w:t>і</w:t>
      </w:r>
      <w:r>
        <w:t xml:space="preserve">д: канал вихідних імпульсів 100 імп/од.змін. </w:t>
      </w:r>
    </w:p>
    <w:p w14:paraId="7C745130" w14:textId="647680BE" w:rsidR="00346913" w:rsidRDefault="006C0841" w:rsidP="006C0841">
      <w:pPr>
        <w:spacing w:after="0" w:line="276" w:lineRule="auto"/>
      </w:pPr>
      <w:r>
        <w:t xml:space="preserve">4. </w:t>
      </w:r>
      <w:r w:rsidR="00346913">
        <w:t>Білий пров</w:t>
      </w:r>
      <w:r>
        <w:t>і</w:t>
      </w:r>
      <w:r w:rsidR="00346913">
        <w:t>д + сірий: Контакт реле закрито у разі, коли необхідно підготувати</w:t>
      </w:r>
    </w:p>
    <w:p w14:paraId="155BAC0E" w14:textId="77777777" w:rsidR="00346913" w:rsidRDefault="00346913" w:rsidP="006C0841">
      <w:pPr>
        <w:spacing w:after="0" w:line="276" w:lineRule="auto"/>
      </w:pPr>
      <w:r>
        <w:t>насос за допомогою витратоміра (макс. 24 В змінного струму 500 мА год).</w:t>
      </w:r>
    </w:p>
    <w:p w14:paraId="78E4543F" w14:textId="77777777" w:rsidR="00346913" w:rsidRDefault="00346913" w:rsidP="006C0841">
      <w:pPr>
        <w:spacing w:after="0" w:line="276" w:lineRule="auto"/>
      </w:pPr>
      <w:r>
        <w:t>Після того, як лічильник буде приєднано до живлення, схема видасть звуковий сигнал Біп, звук, який</w:t>
      </w:r>
    </w:p>
    <w:p w14:paraId="21563FBB" w14:textId="53596251" w:rsidR="006C0841" w:rsidRPr="006C0841" w:rsidRDefault="00346913" w:rsidP="006C0841">
      <w:pPr>
        <w:spacing w:after="0" w:line="276" w:lineRule="auto"/>
      </w:pPr>
      <w:r>
        <w:t xml:space="preserve">буде видаватися при кожному натисканні на кнопки  </w:t>
      </w:r>
      <w:r w:rsidRPr="00EB3467">
        <w:rPr>
          <w:b/>
          <w:bCs/>
          <w:sz w:val="28"/>
          <w:szCs w:val="28"/>
          <w:lang w:val="en-US"/>
        </w:rPr>
        <w:t>R</w:t>
      </w:r>
      <w:r>
        <w:t xml:space="preserve"> або  </w:t>
      </w:r>
      <w:r w:rsidRPr="00EB3467">
        <w:rPr>
          <w:b/>
          <w:bCs/>
          <w:sz w:val="28"/>
          <w:szCs w:val="28"/>
          <w:lang w:val="en-US"/>
        </w:rPr>
        <w:t>T</w:t>
      </w:r>
      <w:r w:rsidRPr="00346913">
        <w:rPr>
          <w:b/>
          <w:bCs/>
        </w:rPr>
        <w:t xml:space="preserve"> </w:t>
      </w:r>
      <w:r>
        <w:t>(тільки для моделі із імпульсним виходом).</w:t>
      </w:r>
      <w:r w:rsidR="006C0841">
        <w:br/>
        <w:t xml:space="preserve">Важливо знати, що система здійснює контакт 0-12 В змінного струму з максимальною частотою 2 мілісекунди. У разі керування насосом через витратомір, запуск заправки буде здійснюватися кнопкою </w:t>
      </w:r>
      <w:r w:rsidR="006C0841" w:rsidRPr="00EB3467">
        <w:rPr>
          <w:b/>
          <w:bCs/>
          <w:sz w:val="28"/>
          <w:szCs w:val="28"/>
          <w:lang w:val="en-US"/>
        </w:rPr>
        <w:t>R</w:t>
      </w:r>
      <w:r w:rsidR="006C0841">
        <w:t xml:space="preserve">  , а зупинка</w:t>
      </w:r>
      <w:r w:rsidR="006C0841">
        <w:rPr>
          <w:lang w:val="en-US"/>
        </w:rPr>
        <w:t xml:space="preserve"> </w:t>
      </w:r>
      <w:r w:rsidR="006C0841">
        <w:t xml:space="preserve"> кнопкою </w:t>
      </w:r>
      <w:r w:rsidR="006C0841" w:rsidRPr="00EB3467">
        <w:rPr>
          <w:b/>
          <w:bCs/>
          <w:sz w:val="28"/>
          <w:szCs w:val="28"/>
          <w:lang w:val="en-US"/>
        </w:rPr>
        <w:t>T</w:t>
      </w:r>
      <w:r w:rsidR="006C0841">
        <w:rPr>
          <w:b/>
          <w:bCs/>
        </w:rPr>
        <w:t>.</w:t>
      </w:r>
    </w:p>
    <w:p w14:paraId="37772D83" w14:textId="77777777" w:rsidR="006C0841" w:rsidRDefault="006C0841" w:rsidP="006C0841">
      <w:pPr>
        <w:spacing w:after="0" w:line="276" w:lineRule="auto"/>
      </w:pPr>
      <w:r>
        <w:t>За замовчанням у системі існують дві автоматичні установки на відстрочку дії:</w:t>
      </w:r>
    </w:p>
    <w:p w14:paraId="7219C537" w14:textId="7C317736" w:rsidR="006C0841" w:rsidRDefault="006C0841" w:rsidP="006C0841">
      <w:pPr>
        <w:spacing w:after="0" w:line="276" w:lineRule="auto"/>
      </w:pPr>
      <w:r>
        <w:t>1. 60 секунд: для початку подачі після натискання кнопки.</w:t>
      </w:r>
    </w:p>
    <w:p w14:paraId="3488E004" w14:textId="25894834" w:rsidR="006C0841" w:rsidRDefault="006C0841" w:rsidP="006C0841">
      <w:pPr>
        <w:spacing w:after="0" w:line="276" w:lineRule="auto"/>
      </w:pPr>
      <w:r>
        <w:t>2. 20 секунд: час, протягом якого не виробляються імпульси перед закінченням подачі.</w:t>
      </w:r>
    </w:p>
    <w:p w14:paraId="1EA3B9C6" w14:textId="0A1AB454" w:rsidR="0068024F" w:rsidRDefault="0068024F" w:rsidP="006C0841">
      <w:pPr>
        <w:spacing w:after="0" w:line="276" w:lineRule="auto"/>
      </w:pPr>
    </w:p>
    <w:p w14:paraId="3D84B45C" w14:textId="27080FF4" w:rsidR="0068024F" w:rsidRDefault="0068024F" w:rsidP="006C0841">
      <w:pPr>
        <w:spacing w:after="0" w:line="276" w:lineRule="auto"/>
      </w:pPr>
    </w:p>
    <w:p w14:paraId="7B58D802" w14:textId="1A63B2CD" w:rsidR="0068024F" w:rsidRDefault="0068024F" w:rsidP="006C0841">
      <w:pPr>
        <w:spacing w:after="0" w:line="276" w:lineRule="auto"/>
      </w:pPr>
    </w:p>
    <w:p w14:paraId="7DCF0F80" w14:textId="77777777" w:rsidR="0068024F" w:rsidRDefault="0068024F" w:rsidP="006C0841">
      <w:pPr>
        <w:spacing w:after="0" w:line="276" w:lineRule="auto"/>
      </w:pPr>
    </w:p>
    <w:p w14:paraId="0D8E42AE" w14:textId="03CCB46B" w:rsidR="006C0841" w:rsidRDefault="0068024F" w:rsidP="006C0841">
      <w:pPr>
        <w:spacing w:after="0" w:line="276" w:lineRule="auto"/>
        <w:rPr>
          <w:b/>
          <w:bCs/>
        </w:rPr>
      </w:pPr>
      <w:r w:rsidRPr="0068024F">
        <w:rPr>
          <w:b/>
          <w:bCs/>
        </w:rPr>
        <w:t>3.3 УМОВНІ ПОЗНАЧЕННЯ НА ДИСПЛЕЇ І КНОПКАХ</w:t>
      </w:r>
      <w:r>
        <w:rPr>
          <w:b/>
          <w:bCs/>
        </w:rPr>
        <w:br/>
      </w:r>
      <w:r>
        <w:rPr>
          <w:noProof/>
          <w:lang w:val="ru-RU" w:eastAsia="ru-RU"/>
        </w:rPr>
        <w:drawing>
          <wp:inline distT="0" distB="0" distL="0" distR="0" wp14:anchorId="18A521BB" wp14:editId="388CD8EC">
            <wp:extent cx="4763770" cy="3867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8"/>
                    <a:stretch/>
                  </pic:blipFill>
                  <pic:spPr bwMode="auto">
                    <a:xfrm>
                      <a:off x="0" y="0"/>
                      <a:ext cx="4763770" cy="3867150"/>
                    </a:xfrm>
                    <a:prstGeom prst="rect">
                      <a:avLst/>
                    </a:prstGeom>
                    <a:ln>
                      <a:noFill/>
                    </a:ln>
                    <a:extLst>
                      <a:ext uri="{53640926-AAD7-44D8-BBD7-CCE9431645EC}">
                        <a14:shadowObscured xmlns:a14="http://schemas.microsoft.com/office/drawing/2010/main"/>
                      </a:ext>
                    </a:extLst>
                  </pic:spPr>
                </pic:pic>
              </a:graphicData>
            </a:graphic>
          </wp:inline>
        </w:drawing>
      </w:r>
    </w:p>
    <w:p w14:paraId="5F32164E" w14:textId="6EE7C85D" w:rsidR="00EB3467" w:rsidRPr="00803F40" w:rsidRDefault="00EB3467" w:rsidP="006C0841">
      <w:pPr>
        <w:spacing w:after="0" w:line="276" w:lineRule="auto"/>
        <w:rPr>
          <w:b/>
          <w:bCs/>
        </w:rPr>
      </w:pPr>
      <w:r w:rsidRPr="00EB3467">
        <w:rPr>
          <w:b/>
          <w:bCs/>
        </w:rPr>
        <w:t>3.3.1</w:t>
      </w:r>
      <w:r>
        <w:rPr>
          <w:b/>
          <w:bCs/>
        </w:rPr>
        <w:t xml:space="preserve"> </w:t>
      </w:r>
      <w:r w:rsidR="00313EC6" w:rsidRPr="00313EC6">
        <w:rPr>
          <w:rFonts w:ascii="Calibri" w:hAnsi="Calibri" w:cs="Calibri"/>
          <w:b/>
          <w:bCs/>
          <w:color w:val="000000"/>
        </w:rPr>
        <w:t>СИСТЕМА УМОВНИХ ПОЗНАЧЕНЬ</w:t>
      </w:r>
    </w:p>
    <w:p w14:paraId="062C7E11" w14:textId="33CE5899" w:rsidR="00EB3467" w:rsidRDefault="00EB3467" w:rsidP="006C0841">
      <w:pPr>
        <w:spacing w:after="0" w:line="276" w:lineRule="auto"/>
        <w:rPr>
          <w:b/>
          <w:bCs/>
          <w:lang w:val="en-US"/>
        </w:rPr>
      </w:pPr>
      <w:r w:rsidRPr="00EB3467">
        <w:rPr>
          <w:b/>
          <w:bCs/>
          <w:sz w:val="28"/>
          <w:szCs w:val="28"/>
          <w:lang w:val="en-US"/>
        </w:rPr>
        <w:t>T</w:t>
      </w:r>
      <w:r>
        <w:rPr>
          <w:b/>
          <w:bCs/>
          <w:lang w:val="en-US"/>
        </w:rPr>
        <w:t xml:space="preserve"> </w:t>
      </w:r>
      <w:r>
        <w:rPr>
          <w:b/>
          <w:bCs/>
        </w:rPr>
        <w:t>одноразове натискання</w:t>
      </w:r>
      <w:r>
        <w:rPr>
          <w:b/>
          <w:bCs/>
          <w:lang w:val="en-US"/>
        </w:rPr>
        <w:tab/>
      </w:r>
    </w:p>
    <w:p w14:paraId="29D403BD" w14:textId="71867D40" w:rsidR="00EB3467" w:rsidRDefault="00EB3467" w:rsidP="006C0841">
      <w:pPr>
        <w:spacing w:after="0" w:line="276" w:lineRule="auto"/>
        <w:rPr>
          <w:b/>
          <w:bCs/>
          <w:lang w:val="en-US"/>
        </w:rPr>
      </w:pPr>
      <w:r w:rsidRPr="00EB3467">
        <w:rPr>
          <w:b/>
          <w:bCs/>
          <w:sz w:val="28"/>
          <w:szCs w:val="28"/>
          <w:lang w:val="en-US"/>
        </w:rPr>
        <w:t>R</w:t>
      </w:r>
      <w:r w:rsidRPr="00EB3467">
        <w:rPr>
          <w:b/>
          <w:bCs/>
        </w:rPr>
        <w:t xml:space="preserve"> </w:t>
      </w:r>
      <w:r>
        <w:rPr>
          <w:b/>
          <w:bCs/>
        </w:rPr>
        <w:t>одноразове натискання</w:t>
      </w:r>
      <w:r>
        <w:rPr>
          <w:b/>
          <w:bCs/>
          <w:lang w:val="en-US"/>
        </w:rPr>
        <w:tab/>
      </w:r>
    </w:p>
    <w:p w14:paraId="11BD00C7" w14:textId="6105CCA0" w:rsidR="00EB3467" w:rsidRPr="00EB3467" w:rsidRDefault="00EB3467" w:rsidP="006C0841">
      <w:pPr>
        <w:spacing w:after="0" w:line="276" w:lineRule="auto"/>
        <w:rPr>
          <w:b/>
          <w:bCs/>
        </w:rPr>
      </w:pPr>
      <w:r w:rsidRPr="00EB3467">
        <w:rPr>
          <w:b/>
          <w:bCs/>
          <w:sz w:val="28"/>
          <w:szCs w:val="28"/>
          <w:lang w:val="en-US"/>
        </w:rPr>
        <w:t>T+</w:t>
      </w:r>
      <w:r w:rsidRPr="00EB3467">
        <w:rPr>
          <w:b/>
          <w:bCs/>
          <w:sz w:val="28"/>
          <w:szCs w:val="28"/>
        </w:rPr>
        <w:t xml:space="preserve"> </w:t>
      </w:r>
      <w:r>
        <w:rPr>
          <w:b/>
          <w:bCs/>
        </w:rPr>
        <w:t>постійне натискання</w:t>
      </w:r>
    </w:p>
    <w:p w14:paraId="22A90894" w14:textId="257B30C6" w:rsidR="00EB3467" w:rsidRDefault="00EB3467" w:rsidP="006C0841">
      <w:pPr>
        <w:spacing w:after="0" w:line="276" w:lineRule="auto"/>
        <w:rPr>
          <w:b/>
          <w:bCs/>
        </w:rPr>
      </w:pPr>
      <w:r w:rsidRPr="00EB3467">
        <w:rPr>
          <w:b/>
          <w:bCs/>
          <w:sz w:val="28"/>
          <w:szCs w:val="28"/>
          <w:lang w:val="en-US"/>
        </w:rPr>
        <w:t>R+</w:t>
      </w:r>
      <w:r w:rsidRPr="00EB3467">
        <w:rPr>
          <w:b/>
          <w:bCs/>
          <w:sz w:val="28"/>
          <w:szCs w:val="28"/>
        </w:rPr>
        <w:t xml:space="preserve"> </w:t>
      </w:r>
      <w:r>
        <w:rPr>
          <w:b/>
          <w:bCs/>
        </w:rPr>
        <w:t>постійне натискання</w:t>
      </w:r>
    </w:p>
    <w:p w14:paraId="0D68D2D8" w14:textId="77777777" w:rsidR="00EB3467" w:rsidRPr="00EB3467" w:rsidRDefault="00EB3467" w:rsidP="00EB3467">
      <w:pPr>
        <w:spacing w:after="0" w:line="276" w:lineRule="auto"/>
        <w:rPr>
          <w:b/>
          <w:bCs/>
          <w:lang w:val="en-US"/>
        </w:rPr>
      </w:pPr>
      <w:r>
        <w:rPr>
          <w:b/>
          <w:bCs/>
          <w:lang w:val="en-US"/>
        </w:rPr>
        <w:br/>
      </w:r>
      <w:r w:rsidRPr="00EB3467">
        <w:rPr>
          <w:b/>
          <w:bCs/>
          <w:lang w:val="en-US"/>
        </w:rPr>
        <w:t>3.4 ОСНОВНІ ФУНКЦІЇ</w:t>
      </w:r>
    </w:p>
    <w:p w14:paraId="096D54AE" w14:textId="77777777" w:rsidR="00EB3467" w:rsidRPr="00EB3467" w:rsidRDefault="00EB3467" w:rsidP="00EB3467">
      <w:pPr>
        <w:spacing w:after="0" w:line="276" w:lineRule="auto"/>
        <w:rPr>
          <w:lang w:val="en-US"/>
        </w:rPr>
      </w:pPr>
      <w:r w:rsidRPr="00EB3467">
        <w:rPr>
          <w:lang w:val="en-US"/>
        </w:rPr>
        <w:t>Прилад включається автоматично, коли починається заправка або натисканням один раз кнопки Reset або кнопки Total. Дисплей вимкнеться в автоматичному режимі, якщо не здійснюватиметься жодна операція</w:t>
      </w:r>
    </w:p>
    <w:p w14:paraId="42565121" w14:textId="77777777" w:rsidR="00EB3467" w:rsidRPr="00EB3467" w:rsidRDefault="00EB3467" w:rsidP="00EB3467">
      <w:pPr>
        <w:spacing w:after="0" w:line="276" w:lineRule="auto"/>
        <w:rPr>
          <w:lang w:val="en-US"/>
        </w:rPr>
      </w:pPr>
      <w:r w:rsidRPr="00EB3467">
        <w:rPr>
          <w:lang w:val="en-US"/>
        </w:rPr>
        <w:t>або не буде раховано жодного сигналу протягом 120 секунд. Кожному</w:t>
      </w:r>
    </w:p>
    <w:p w14:paraId="0473487E" w14:textId="77777777" w:rsidR="00EB3467" w:rsidRPr="00EB3467" w:rsidRDefault="00EB3467" w:rsidP="00EB3467">
      <w:pPr>
        <w:spacing w:after="0" w:line="276" w:lineRule="auto"/>
        <w:rPr>
          <w:lang w:val="en-US"/>
        </w:rPr>
      </w:pPr>
      <w:r w:rsidRPr="00EB3467">
        <w:rPr>
          <w:lang w:val="en-US"/>
        </w:rPr>
        <w:t>вимиканню відповідає обнулення показань дисплея «Часткові дані», відповідно, при першій заправці після вимкнення не буде необхідності скидання показань витратоміра. При увімкненні дисплей витратоміра встановлюється в режимі відображення «Часткові дані». У цей режим дисплей повертається автоматично, якщо протягом 10 секунд не буде натиснуто</w:t>
      </w:r>
    </w:p>
    <w:p w14:paraId="020AD0E8" w14:textId="54BA2019" w:rsidR="00EB3467" w:rsidRDefault="00EB3467" w:rsidP="00EB3467">
      <w:pPr>
        <w:spacing w:after="0" w:line="276" w:lineRule="auto"/>
        <w:rPr>
          <w:lang w:val="en-US"/>
        </w:rPr>
      </w:pPr>
      <w:r w:rsidRPr="00EB3467">
        <w:rPr>
          <w:lang w:val="en-US"/>
        </w:rPr>
        <w:t xml:space="preserve">жодна з кнопок. Передбачено п'ять основних режимів відображення показань, перехід до яких здійснюється простим натисканням кнопки </w:t>
      </w:r>
      <w:r w:rsidRPr="00EB3467">
        <w:rPr>
          <w:b/>
          <w:bCs/>
          <w:sz w:val="28"/>
          <w:szCs w:val="28"/>
          <w:lang w:val="en-US"/>
        </w:rPr>
        <w:t>T</w:t>
      </w:r>
      <w:r w:rsidRPr="00EB3467">
        <w:rPr>
          <w:b/>
          <w:bCs/>
          <w:lang w:val="en-US"/>
        </w:rPr>
        <w:t xml:space="preserve"> </w:t>
      </w:r>
      <w:r w:rsidRPr="00EB3467">
        <w:rPr>
          <w:lang w:val="en-US"/>
        </w:rPr>
        <w:t>а також відображення даних про п’ять останніх заправок</w:t>
      </w:r>
      <w:r>
        <w:rPr>
          <w:lang w:val="en-US"/>
        </w:rPr>
        <w:t>.</w:t>
      </w:r>
    </w:p>
    <w:p w14:paraId="0947F9F1" w14:textId="0D000BE0" w:rsidR="00F17506" w:rsidRPr="00F17506" w:rsidRDefault="00EB3467" w:rsidP="00F17506">
      <w:pPr>
        <w:spacing w:after="0" w:line="276" w:lineRule="auto"/>
        <w:rPr>
          <w:lang w:val="en-US"/>
        </w:rPr>
      </w:pPr>
      <w:r w:rsidRPr="00EB3467">
        <w:rPr>
          <w:b/>
          <w:bCs/>
          <w:lang w:val="en-US"/>
        </w:rPr>
        <w:t>3.4.</w:t>
      </w:r>
      <w:r w:rsidR="00CE5240">
        <w:rPr>
          <w:b/>
          <w:bCs/>
        </w:rPr>
        <w:t>1</w:t>
      </w:r>
      <w:r w:rsidRPr="00EB3467">
        <w:rPr>
          <w:b/>
          <w:bCs/>
          <w:lang w:val="en-US"/>
        </w:rPr>
        <w:t xml:space="preserve"> ЗМІНА ОСНОВНИХ РЕЖИМІВ ВІДОБРАЖЕННЯ ПОКАЗНИКІВ</w:t>
      </w:r>
      <w:r w:rsidRPr="00EB3467">
        <w:rPr>
          <w:lang w:val="en-US"/>
        </w:rPr>
        <w:t xml:space="preserve"> </w:t>
      </w:r>
      <w:r>
        <w:rPr>
          <w:lang w:val="en-US"/>
        </w:rPr>
        <w:br/>
      </w:r>
      <w:r w:rsidRPr="00EB3467">
        <w:rPr>
          <w:lang w:val="en-US"/>
        </w:rPr>
        <w:t>Починаючи з відображення показань</w:t>
      </w:r>
      <w:r>
        <w:rPr>
          <w:lang w:val="en-US"/>
        </w:rPr>
        <w:t xml:space="preserve"> </w:t>
      </w:r>
      <w:r w:rsidRPr="00EB3467">
        <w:rPr>
          <w:lang w:val="en-US"/>
        </w:rPr>
        <w:t>«Часткові дані», при кожному</w:t>
      </w:r>
      <w:r>
        <w:rPr>
          <w:lang w:val="en-US"/>
        </w:rPr>
        <w:t xml:space="preserve"> </w:t>
      </w:r>
      <w:r>
        <w:rPr>
          <w:noProof/>
        </w:rPr>
        <w:t>натисканні</w:t>
      </w:r>
      <w:r>
        <w:rPr>
          <w:spacing w:val="-7"/>
        </w:rPr>
        <w:t xml:space="preserve"> </w:t>
      </w:r>
      <w:r>
        <w:rPr>
          <w:spacing w:val="-4"/>
        </w:rPr>
        <w:t>кнопки</w:t>
      </w:r>
      <w:r>
        <w:rPr>
          <w:spacing w:val="-4"/>
          <w:lang w:val="en-US"/>
        </w:rPr>
        <w:t xml:space="preserve"> </w:t>
      </w:r>
      <w:r w:rsidRPr="00EB3467">
        <w:rPr>
          <w:b/>
          <w:bCs/>
          <w:spacing w:val="-4"/>
          <w:sz w:val="28"/>
          <w:szCs w:val="28"/>
          <w:lang w:val="en-US"/>
        </w:rPr>
        <w:t>T</w:t>
      </w:r>
      <w:r w:rsidR="00F17506">
        <w:rPr>
          <w:b/>
          <w:bCs/>
          <w:spacing w:val="-4"/>
          <w:sz w:val="28"/>
          <w:szCs w:val="28"/>
          <w:lang w:val="en-US"/>
        </w:rPr>
        <w:t xml:space="preserve"> </w:t>
      </w:r>
      <w:r w:rsidR="00F17506" w:rsidRPr="00F17506">
        <w:rPr>
          <w:lang w:val="en-US"/>
        </w:rPr>
        <w:t>будуть змінюватися режими відображення даних у наступному порядку:</w:t>
      </w:r>
    </w:p>
    <w:p w14:paraId="294C4D25" w14:textId="24C45543" w:rsidR="00F17506" w:rsidRPr="00F17506" w:rsidRDefault="00F17506" w:rsidP="00F17506">
      <w:pPr>
        <w:spacing w:after="0" w:line="276" w:lineRule="auto"/>
        <w:rPr>
          <w:lang w:val="en-US"/>
        </w:rPr>
      </w:pPr>
      <w:r w:rsidRPr="00F17506">
        <w:rPr>
          <w:lang w:val="en-US"/>
        </w:rPr>
        <w:t>1) Загальні підсумкові дані перед повідомленням «Total Litres»</w:t>
      </w:r>
    </w:p>
    <w:p w14:paraId="6F385FED" w14:textId="77777777" w:rsidR="00F17506" w:rsidRPr="00F17506" w:rsidRDefault="00F17506" w:rsidP="00F17506">
      <w:pPr>
        <w:spacing w:after="0" w:line="276" w:lineRule="auto"/>
        <w:rPr>
          <w:lang w:val="en-US"/>
        </w:rPr>
      </w:pPr>
      <w:r w:rsidRPr="00F17506">
        <w:rPr>
          <w:lang w:val="en-US"/>
        </w:rPr>
        <w:t xml:space="preserve">2) Підсумкові дані періоду, що передує повідомленням «Total Per» </w:t>
      </w:r>
    </w:p>
    <w:p w14:paraId="60C4FEFB" w14:textId="77777777" w:rsidR="00F17506" w:rsidRPr="00F17506" w:rsidRDefault="00F17506" w:rsidP="00F17506">
      <w:pPr>
        <w:spacing w:after="0" w:line="276" w:lineRule="auto"/>
        <w:rPr>
          <w:lang w:val="en-US"/>
        </w:rPr>
      </w:pPr>
      <w:r w:rsidRPr="00F17506">
        <w:rPr>
          <w:lang w:val="en-US"/>
        </w:rPr>
        <w:t>3) Запас цистерни, що передує повідомленням «Stock»</w:t>
      </w:r>
    </w:p>
    <w:p w14:paraId="036E401E" w14:textId="62C73753" w:rsidR="00EB3467" w:rsidRDefault="00F17506" w:rsidP="00F17506">
      <w:pPr>
        <w:spacing w:after="0" w:line="276" w:lineRule="auto"/>
        <w:rPr>
          <w:spacing w:val="-4"/>
        </w:rPr>
      </w:pPr>
      <w:r w:rsidRPr="00F17506">
        <w:rPr>
          <w:lang w:val="en-US"/>
        </w:rPr>
        <w:t>4) Увага - мінімальний рівень запасу, що передує повідомленням</w:t>
      </w:r>
      <w:r>
        <w:rPr>
          <w:lang w:val="en-US"/>
        </w:rPr>
        <w:t xml:space="preserve"> </w:t>
      </w:r>
      <w:r>
        <w:rPr>
          <w:spacing w:val="-4"/>
        </w:rPr>
        <w:t>«Alert»</w:t>
      </w:r>
    </w:p>
    <w:p w14:paraId="0FA26524" w14:textId="7FA7FAE9" w:rsidR="00F17506" w:rsidRDefault="00F17506" w:rsidP="00F17506">
      <w:pPr>
        <w:spacing w:after="0" w:line="276" w:lineRule="auto"/>
        <w:rPr>
          <w:lang w:val="en-US"/>
        </w:rPr>
      </w:pPr>
      <w:r w:rsidRPr="00F17506">
        <w:rPr>
          <w:lang w:val="en-US"/>
        </w:rPr>
        <w:lastRenderedPageBreak/>
        <w:t xml:space="preserve">5)Часткові дані </w:t>
      </w:r>
      <w:r>
        <w:rPr>
          <w:lang w:val="en-US"/>
        </w:rPr>
        <w:br/>
      </w:r>
      <w:r w:rsidRPr="00F17506">
        <w:rPr>
          <w:lang w:val="en-US"/>
        </w:rPr>
        <w:t>Починаючи з відображення показань</w:t>
      </w:r>
      <w:r>
        <w:rPr>
          <w:lang w:val="en-US"/>
        </w:rPr>
        <w:t xml:space="preserve"> </w:t>
      </w:r>
      <w:r w:rsidRPr="00F17506">
        <w:rPr>
          <w:lang w:val="en-US"/>
        </w:rPr>
        <w:t>«Часткові дані», при кожному натисканні кнопки</w:t>
      </w:r>
      <w:r>
        <w:rPr>
          <w:lang w:val="en-US"/>
        </w:rPr>
        <w:t xml:space="preserve"> </w:t>
      </w:r>
      <w:r w:rsidRPr="00F17506">
        <w:rPr>
          <w:b/>
          <w:bCs/>
          <w:sz w:val="28"/>
          <w:szCs w:val="28"/>
          <w:lang w:val="en-US"/>
        </w:rPr>
        <w:t>R</w:t>
      </w:r>
      <w:r w:rsidRPr="00F17506">
        <w:rPr>
          <w:lang w:val="en-US"/>
        </w:rPr>
        <w:t xml:space="preserve">   будуть змінюватись показники п'яти останніх здійснених заправок. Для повернення в початковий режим відображення необхідно почекати 10 секунд, не натискаючи жодної кнопки</w:t>
      </w:r>
      <w:r>
        <w:rPr>
          <w:lang w:val="en-US"/>
        </w:rPr>
        <w:t>.</w:t>
      </w:r>
    </w:p>
    <w:p w14:paraId="6A51B401" w14:textId="0143E5CF" w:rsidR="00F17506" w:rsidRDefault="00F17506" w:rsidP="00F17506">
      <w:pPr>
        <w:spacing w:after="0" w:line="276" w:lineRule="auto"/>
        <w:rPr>
          <w:lang w:val="en-US"/>
        </w:rPr>
      </w:pPr>
    </w:p>
    <w:p w14:paraId="7B17EF82" w14:textId="2FAFFCF8" w:rsidR="00F17506" w:rsidRDefault="00F17506" w:rsidP="00F17506">
      <w:pPr>
        <w:pStyle w:val="a3"/>
        <w:kinsoku w:val="0"/>
        <w:overflowPunct w:val="0"/>
        <w:spacing w:line="200" w:lineRule="atLeast"/>
        <w:ind w:left="0"/>
        <w:rPr>
          <w:rFonts w:asciiTheme="minorHAnsi" w:eastAsiaTheme="minorHAnsi" w:hAnsiTheme="minorHAnsi" w:cstheme="minorBidi"/>
          <w:b/>
          <w:bCs/>
          <w:kern w:val="2"/>
          <w:sz w:val="22"/>
          <w:szCs w:val="22"/>
          <w:lang w:val="en-US" w:eastAsia="en-US"/>
          <w14:ligatures w14:val="standardContextual"/>
        </w:rPr>
      </w:pPr>
      <w:r w:rsidRPr="00F17506">
        <w:rPr>
          <w:rFonts w:asciiTheme="minorHAnsi" w:eastAsiaTheme="minorHAnsi" w:hAnsiTheme="minorHAnsi" w:cstheme="minorBidi"/>
          <w:b/>
          <w:bCs/>
          <w:kern w:val="2"/>
          <w:sz w:val="22"/>
          <w:szCs w:val="22"/>
          <w:lang w:val="en-US" w:eastAsia="en-US"/>
          <w14:ligatures w14:val="standardContextual"/>
        </w:rPr>
        <w:t>3.4.</w:t>
      </w:r>
      <w:r w:rsidR="00CE5240">
        <w:rPr>
          <w:rFonts w:asciiTheme="minorHAnsi" w:eastAsiaTheme="minorHAnsi" w:hAnsiTheme="minorHAnsi" w:cstheme="minorBidi"/>
          <w:b/>
          <w:bCs/>
          <w:kern w:val="2"/>
          <w:sz w:val="22"/>
          <w:szCs w:val="22"/>
          <w:lang w:eastAsia="en-US"/>
          <w14:ligatures w14:val="standardContextual"/>
        </w:rPr>
        <w:t>2</w:t>
      </w:r>
      <w:r w:rsidRPr="00F17506">
        <w:rPr>
          <w:rFonts w:asciiTheme="minorHAnsi" w:eastAsiaTheme="minorHAnsi" w:hAnsiTheme="minorHAnsi" w:cstheme="minorBidi"/>
          <w:b/>
          <w:bCs/>
          <w:kern w:val="2"/>
          <w:sz w:val="22"/>
          <w:szCs w:val="22"/>
          <w:lang w:val="en-US" w:eastAsia="en-US"/>
          <w14:ligatures w14:val="standardContextual"/>
        </w:rPr>
        <w:t xml:space="preserve"> РЕЖИМ ВІДОБРАЖЕННЯ ПОКАЗІВ «ЧАСТКОВІ ДАНІ»</w:t>
      </w:r>
      <w:r>
        <w:rPr>
          <w:rFonts w:asciiTheme="minorHAnsi" w:eastAsiaTheme="minorHAnsi" w:hAnsiTheme="minorHAnsi" w:cstheme="minorBidi"/>
          <w:b/>
          <w:bCs/>
          <w:kern w:val="2"/>
          <w:sz w:val="22"/>
          <w:szCs w:val="22"/>
          <w:lang w:val="en-US" w:eastAsia="en-US"/>
          <w14:ligatures w14:val="standardContextual"/>
        </w:rPr>
        <w:br/>
      </w:r>
      <w:r w:rsidR="00942B92">
        <w:rPr>
          <w:noProof/>
          <w:lang w:val="ru-RU" w:eastAsia="ru-RU"/>
        </w:rPr>
        <w:drawing>
          <wp:inline distT="0" distB="0" distL="0" distR="0" wp14:anchorId="311588C6" wp14:editId="59BF3CD4">
            <wp:extent cx="2592767" cy="140716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3802" cy="1413149"/>
                    </a:xfrm>
                    <a:prstGeom prst="rect">
                      <a:avLst/>
                    </a:prstGeom>
                  </pic:spPr>
                </pic:pic>
              </a:graphicData>
            </a:graphic>
          </wp:inline>
        </w:drawing>
      </w:r>
    </w:p>
    <w:p w14:paraId="02521D2A" w14:textId="3E906117" w:rsidR="00942B92" w:rsidRDefault="00942B92" w:rsidP="00F17506">
      <w:pPr>
        <w:pStyle w:val="a3"/>
        <w:kinsoku w:val="0"/>
        <w:overflowPunct w:val="0"/>
        <w:spacing w:line="200" w:lineRule="atLeast"/>
        <w:ind w:left="0"/>
        <w:rPr>
          <w:rFonts w:asciiTheme="minorHAnsi" w:eastAsiaTheme="minorHAnsi" w:hAnsiTheme="minorHAnsi" w:cstheme="minorBidi"/>
          <w:kern w:val="2"/>
          <w:sz w:val="22"/>
          <w:szCs w:val="22"/>
          <w:lang w:val="en-US" w:eastAsia="en-US"/>
          <w14:ligatures w14:val="standardContextual"/>
        </w:rPr>
      </w:pPr>
      <w:r w:rsidRPr="00942B92">
        <w:rPr>
          <w:rFonts w:asciiTheme="minorHAnsi" w:eastAsiaTheme="minorHAnsi" w:hAnsiTheme="minorHAnsi" w:cstheme="minorBidi"/>
          <w:kern w:val="2"/>
          <w:sz w:val="22"/>
          <w:szCs w:val="22"/>
          <w:lang w:val="en-US" w:eastAsia="en-US"/>
          <w14:ligatures w14:val="standardContextual"/>
        </w:rPr>
        <w:t>Представлений числом з 4-ма цілими розрядами і 2-ма розрядами після коми, включається при вимкненому лічильнику при натисканні будь-якої кнопки або коли починається подача рідини. При увімкненому лічильнику, в якому режимі відображення показань він не знаходився, достатньо почекати 10 секунд для повернення до даного режиму.</w:t>
      </w:r>
      <w:r>
        <w:rPr>
          <w:rFonts w:asciiTheme="minorHAnsi" w:eastAsiaTheme="minorHAnsi" w:hAnsiTheme="minorHAnsi" w:cstheme="minorBidi"/>
          <w:kern w:val="2"/>
          <w:sz w:val="22"/>
          <w:szCs w:val="22"/>
          <w:lang w:val="en-US" w:eastAsia="en-US"/>
          <w14:ligatures w14:val="standardContextual"/>
        </w:rPr>
        <w:br/>
      </w:r>
      <w:r w:rsidRPr="00942B92">
        <w:rPr>
          <w:rFonts w:asciiTheme="minorHAnsi" w:eastAsiaTheme="minorHAnsi" w:hAnsiTheme="minorHAnsi" w:cstheme="minorBidi"/>
          <w:kern w:val="2"/>
          <w:sz w:val="22"/>
          <w:szCs w:val="22"/>
          <w:lang w:val="en-US" w:eastAsia="en-US"/>
          <w14:ligatures w14:val="standardContextual"/>
        </w:rPr>
        <w:t>Цей режим відображення взятий як вихідний для опису інших режимів</w:t>
      </w:r>
      <w:r>
        <w:rPr>
          <w:rFonts w:asciiTheme="minorHAnsi" w:eastAsiaTheme="minorHAnsi" w:hAnsiTheme="minorHAnsi" w:cstheme="minorBidi"/>
          <w:kern w:val="2"/>
          <w:sz w:val="22"/>
          <w:szCs w:val="22"/>
          <w:lang w:val="en-US" w:eastAsia="en-US"/>
          <w14:ligatures w14:val="standardContextual"/>
        </w:rPr>
        <w:t>.</w:t>
      </w:r>
      <w:r>
        <w:rPr>
          <w:rFonts w:asciiTheme="minorHAnsi" w:eastAsiaTheme="minorHAnsi" w:hAnsiTheme="minorHAnsi" w:cstheme="minorBidi"/>
          <w:kern w:val="2"/>
          <w:sz w:val="22"/>
          <w:szCs w:val="22"/>
          <w:lang w:val="en-US" w:eastAsia="en-US"/>
          <w14:ligatures w14:val="standardContextual"/>
        </w:rPr>
        <w:br/>
      </w:r>
    </w:p>
    <w:p w14:paraId="3E4624BD" w14:textId="2B985C5B" w:rsidR="00942B92" w:rsidRDefault="00942B92" w:rsidP="00F17506">
      <w:pPr>
        <w:pStyle w:val="a3"/>
        <w:kinsoku w:val="0"/>
        <w:overflowPunct w:val="0"/>
        <w:spacing w:line="200" w:lineRule="atLeast"/>
        <w:ind w:left="0"/>
        <w:rPr>
          <w:rFonts w:asciiTheme="minorHAnsi" w:eastAsiaTheme="minorHAnsi" w:hAnsiTheme="minorHAnsi" w:cstheme="minorBidi"/>
          <w:b/>
          <w:bCs/>
          <w:kern w:val="2"/>
          <w:sz w:val="22"/>
          <w:szCs w:val="22"/>
          <w:lang w:val="en-US" w:eastAsia="en-US"/>
          <w14:ligatures w14:val="standardContextual"/>
        </w:rPr>
      </w:pPr>
      <w:r w:rsidRPr="00942B92">
        <w:rPr>
          <w:rFonts w:asciiTheme="minorHAnsi" w:eastAsiaTheme="minorHAnsi" w:hAnsiTheme="minorHAnsi" w:cstheme="minorBidi"/>
          <w:b/>
          <w:bCs/>
          <w:kern w:val="2"/>
          <w:sz w:val="22"/>
          <w:szCs w:val="22"/>
          <w:lang w:val="en-US" w:eastAsia="en-US"/>
          <w14:ligatures w14:val="standardContextual"/>
        </w:rPr>
        <w:t>3.4.</w:t>
      </w:r>
      <w:r w:rsidR="00CE5240">
        <w:rPr>
          <w:rFonts w:asciiTheme="minorHAnsi" w:eastAsiaTheme="minorHAnsi" w:hAnsiTheme="minorHAnsi" w:cstheme="minorBidi"/>
          <w:b/>
          <w:bCs/>
          <w:kern w:val="2"/>
          <w:sz w:val="22"/>
          <w:szCs w:val="22"/>
          <w:lang w:eastAsia="en-US"/>
          <w14:ligatures w14:val="standardContextual"/>
        </w:rPr>
        <w:t>3</w:t>
      </w:r>
      <w:r w:rsidRPr="00942B92">
        <w:rPr>
          <w:rFonts w:asciiTheme="minorHAnsi" w:eastAsiaTheme="minorHAnsi" w:hAnsiTheme="minorHAnsi" w:cstheme="minorBidi"/>
          <w:b/>
          <w:bCs/>
          <w:kern w:val="2"/>
          <w:sz w:val="22"/>
          <w:szCs w:val="22"/>
          <w:lang w:val="en-US" w:eastAsia="en-US"/>
          <w14:ligatures w14:val="standardContextual"/>
        </w:rPr>
        <w:t xml:space="preserve"> РЕЖИМ «ПІДСУМКОВІ ДАНІ» ПОВІДОМЛЕННЯ «TOTAL LITRES»</w:t>
      </w:r>
    </w:p>
    <w:p w14:paraId="00AE23E1" w14:textId="2210576F" w:rsidR="00942B92" w:rsidRDefault="00942B92" w:rsidP="00F17506">
      <w:pPr>
        <w:pStyle w:val="a3"/>
        <w:kinsoku w:val="0"/>
        <w:overflowPunct w:val="0"/>
        <w:spacing w:line="200" w:lineRule="atLeast"/>
        <w:ind w:left="0"/>
        <w:rPr>
          <w:rFonts w:asciiTheme="minorHAnsi" w:eastAsiaTheme="minorHAnsi" w:hAnsiTheme="minorHAnsi" w:cstheme="minorBidi"/>
          <w:b/>
          <w:bCs/>
          <w:kern w:val="2"/>
          <w:sz w:val="22"/>
          <w:szCs w:val="22"/>
          <w:lang w:val="en-US" w:eastAsia="en-US"/>
          <w14:ligatures w14:val="standardContextual"/>
        </w:rPr>
      </w:pPr>
      <w:r>
        <w:rPr>
          <w:noProof/>
          <w:lang w:val="ru-RU" w:eastAsia="ru-RU"/>
        </w:rPr>
        <w:drawing>
          <wp:inline distT="0" distB="0" distL="0" distR="0" wp14:anchorId="60E3ABEC" wp14:editId="5031BD56">
            <wp:extent cx="2524055" cy="20624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2460" cy="2069348"/>
                    </a:xfrm>
                    <a:prstGeom prst="rect">
                      <a:avLst/>
                    </a:prstGeom>
                  </pic:spPr>
                </pic:pic>
              </a:graphicData>
            </a:graphic>
          </wp:inline>
        </w:drawing>
      </w:r>
    </w:p>
    <w:p w14:paraId="67F70062" w14:textId="09D69F40" w:rsidR="00942B92" w:rsidRPr="00942B92" w:rsidRDefault="00942B92" w:rsidP="00F17506">
      <w:pPr>
        <w:pStyle w:val="a3"/>
        <w:kinsoku w:val="0"/>
        <w:overflowPunct w:val="0"/>
        <w:spacing w:line="200" w:lineRule="atLeast"/>
        <w:ind w:left="0"/>
        <w:rPr>
          <w:rFonts w:asciiTheme="minorHAnsi" w:eastAsiaTheme="minorHAnsi" w:hAnsiTheme="minorHAnsi" w:cstheme="minorBidi"/>
          <w:b/>
          <w:bCs/>
          <w:kern w:val="2"/>
          <w:sz w:val="28"/>
          <w:szCs w:val="28"/>
          <w:lang w:val="en-US" w:eastAsia="en-US"/>
          <w14:ligatures w14:val="standardContextual"/>
        </w:rPr>
      </w:pPr>
      <w:r w:rsidRPr="00942B92">
        <w:rPr>
          <w:rFonts w:asciiTheme="minorHAnsi" w:eastAsiaTheme="minorHAnsi" w:hAnsiTheme="minorHAnsi" w:cstheme="minorBidi"/>
          <w:b/>
          <w:bCs/>
          <w:kern w:val="2"/>
          <w:sz w:val="28"/>
          <w:szCs w:val="28"/>
          <w:lang w:val="en-US" w:eastAsia="en-US"/>
          <w14:ligatures w14:val="standardContextual"/>
        </w:rPr>
        <w:t>T</w:t>
      </w:r>
    </w:p>
    <w:p w14:paraId="6419A342" w14:textId="77777777" w:rsidR="00942B92" w:rsidRPr="0090553F" w:rsidRDefault="00942B92" w:rsidP="00942B92">
      <w:pPr>
        <w:pStyle w:val="a3"/>
        <w:kinsoku w:val="0"/>
        <w:overflowPunct w:val="0"/>
        <w:spacing w:line="200" w:lineRule="atLeast"/>
        <w:ind w:left="0"/>
        <w:rPr>
          <w:rFonts w:asciiTheme="minorHAnsi" w:eastAsiaTheme="minorHAnsi" w:hAnsiTheme="minorHAnsi" w:cstheme="minorBidi"/>
          <w:kern w:val="2"/>
          <w:sz w:val="22"/>
          <w:szCs w:val="22"/>
          <w:lang w:val="ru-RU" w:eastAsia="en-US"/>
          <w14:ligatures w14:val="standardContextual"/>
        </w:rPr>
      </w:pPr>
      <w:r w:rsidRPr="0090553F">
        <w:rPr>
          <w:rFonts w:asciiTheme="minorHAnsi" w:eastAsiaTheme="minorHAnsi" w:hAnsiTheme="minorHAnsi" w:cstheme="minorBidi"/>
          <w:kern w:val="2"/>
          <w:sz w:val="22"/>
          <w:szCs w:val="22"/>
          <w:lang w:val="ru-RU" w:eastAsia="en-US"/>
          <w14:ligatures w14:val="standardContextual"/>
        </w:rPr>
        <w:t>Представлений 6-ма розрядами, без десяткових знаків,позначає</w:t>
      </w:r>
    </w:p>
    <w:p w14:paraId="2D85D484" w14:textId="0718C69B" w:rsidR="00942B92" w:rsidRDefault="00942B92" w:rsidP="00942B92">
      <w:pPr>
        <w:pStyle w:val="a3"/>
        <w:kinsoku w:val="0"/>
        <w:overflowPunct w:val="0"/>
        <w:spacing w:line="200" w:lineRule="atLeast"/>
        <w:ind w:left="0"/>
        <w:rPr>
          <w:rFonts w:asciiTheme="minorHAnsi" w:eastAsiaTheme="minorHAnsi" w:hAnsiTheme="minorHAnsi" w:cstheme="minorBidi"/>
          <w:kern w:val="2"/>
          <w:sz w:val="22"/>
          <w:szCs w:val="22"/>
          <w:lang w:val="en-US" w:eastAsia="en-US"/>
          <w14:ligatures w14:val="standardContextual"/>
        </w:rPr>
      </w:pPr>
      <w:r w:rsidRPr="00942B92">
        <w:rPr>
          <w:rFonts w:asciiTheme="minorHAnsi" w:eastAsiaTheme="minorHAnsi" w:hAnsiTheme="minorHAnsi" w:cstheme="minorBidi"/>
          <w:kern w:val="2"/>
          <w:sz w:val="22"/>
          <w:szCs w:val="22"/>
          <w:lang w:val="en-US" w:eastAsia="en-US"/>
          <w14:ligatures w14:val="standardContextual"/>
        </w:rPr>
        <w:t>загальна кількість літрів рідини, що перекачується з початку використання приладу. Обнулення цього показника не передбачено</w:t>
      </w:r>
      <w:r>
        <w:rPr>
          <w:rFonts w:asciiTheme="minorHAnsi" w:eastAsiaTheme="minorHAnsi" w:hAnsiTheme="minorHAnsi" w:cstheme="minorBidi"/>
          <w:kern w:val="2"/>
          <w:sz w:val="22"/>
          <w:szCs w:val="22"/>
          <w:lang w:val="en-US" w:eastAsia="en-US"/>
          <w14:ligatures w14:val="standardContextual"/>
        </w:rPr>
        <w:t>.</w:t>
      </w:r>
      <w:r>
        <w:rPr>
          <w:rFonts w:asciiTheme="minorHAnsi" w:eastAsiaTheme="minorHAnsi" w:hAnsiTheme="minorHAnsi" w:cstheme="minorBidi"/>
          <w:kern w:val="2"/>
          <w:sz w:val="22"/>
          <w:szCs w:val="22"/>
          <w:lang w:val="en-US" w:eastAsia="en-US"/>
          <w14:ligatures w14:val="standardContextual"/>
        </w:rPr>
        <w:br/>
      </w:r>
    </w:p>
    <w:p w14:paraId="52E64D25" w14:textId="77777777" w:rsidR="00803F40" w:rsidRDefault="00803F40" w:rsidP="00942B92">
      <w:pPr>
        <w:spacing w:after="0" w:line="276" w:lineRule="auto"/>
        <w:rPr>
          <w:b/>
          <w:bCs/>
          <w:lang w:val="en-US"/>
        </w:rPr>
      </w:pPr>
    </w:p>
    <w:p w14:paraId="3B9B0B66" w14:textId="77777777" w:rsidR="00803F40" w:rsidRDefault="00803F40" w:rsidP="00942B92">
      <w:pPr>
        <w:spacing w:after="0" w:line="276" w:lineRule="auto"/>
        <w:rPr>
          <w:b/>
          <w:bCs/>
          <w:lang w:val="en-US"/>
        </w:rPr>
      </w:pPr>
    </w:p>
    <w:p w14:paraId="19F22401" w14:textId="77777777" w:rsidR="00803F40" w:rsidRDefault="00803F40" w:rsidP="00942B92">
      <w:pPr>
        <w:spacing w:after="0" w:line="276" w:lineRule="auto"/>
        <w:rPr>
          <w:b/>
          <w:bCs/>
          <w:lang w:val="en-US"/>
        </w:rPr>
      </w:pPr>
    </w:p>
    <w:p w14:paraId="5932C695" w14:textId="77777777" w:rsidR="00803F40" w:rsidRDefault="00803F40" w:rsidP="00942B92">
      <w:pPr>
        <w:spacing w:after="0" w:line="276" w:lineRule="auto"/>
        <w:rPr>
          <w:b/>
          <w:bCs/>
          <w:lang w:val="en-US"/>
        </w:rPr>
      </w:pPr>
    </w:p>
    <w:p w14:paraId="71FA2500" w14:textId="77777777" w:rsidR="00803F40" w:rsidRDefault="00803F40" w:rsidP="00942B92">
      <w:pPr>
        <w:spacing w:after="0" w:line="276" w:lineRule="auto"/>
        <w:rPr>
          <w:b/>
          <w:bCs/>
          <w:lang w:val="en-US"/>
        </w:rPr>
      </w:pPr>
    </w:p>
    <w:p w14:paraId="205802BB" w14:textId="77777777" w:rsidR="00803F40" w:rsidRDefault="00803F40" w:rsidP="00942B92">
      <w:pPr>
        <w:spacing w:after="0" w:line="276" w:lineRule="auto"/>
        <w:rPr>
          <w:b/>
          <w:bCs/>
          <w:lang w:val="en-US"/>
        </w:rPr>
      </w:pPr>
    </w:p>
    <w:p w14:paraId="60FFB42B" w14:textId="77777777" w:rsidR="00803F40" w:rsidRDefault="00803F40" w:rsidP="00942B92">
      <w:pPr>
        <w:spacing w:after="0" w:line="276" w:lineRule="auto"/>
        <w:rPr>
          <w:b/>
          <w:bCs/>
          <w:lang w:val="en-US"/>
        </w:rPr>
      </w:pPr>
    </w:p>
    <w:p w14:paraId="0D85F58A" w14:textId="77777777" w:rsidR="00803F40" w:rsidRDefault="00803F40" w:rsidP="00942B92">
      <w:pPr>
        <w:spacing w:after="0" w:line="276" w:lineRule="auto"/>
        <w:rPr>
          <w:b/>
          <w:bCs/>
          <w:lang w:val="en-US"/>
        </w:rPr>
      </w:pPr>
    </w:p>
    <w:p w14:paraId="3A1A87F3" w14:textId="77777777" w:rsidR="00803F40" w:rsidRDefault="00803F40" w:rsidP="00942B92">
      <w:pPr>
        <w:spacing w:after="0" w:line="276" w:lineRule="auto"/>
        <w:rPr>
          <w:b/>
          <w:bCs/>
          <w:lang w:val="en-US"/>
        </w:rPr>
      </w:pPr>
    </w:p>
    <w:p w14:paraId="35BCAF8B" w14:textId="77777777" w:rsidR="00803F40" w:rsidRDefault="00803F40" w:rsidP="00942B92">
      <w:pPr>
        <w:spacing w:after="0" w:line="276" w:lineRule="auto"/>
        <w:rPr>
          <w:b/>
          <w:bCs/>
          <w:lang w:val="en-US"/>
        </w:rPr>
      </w:pPr>
    </w:p>
    <w:p w14:paraId="02B3B240" w14:textId="77777777" w:rsidR="00803F40" w:rsidRDefault="00803F40" w:rsidP="00942B92">
      <w:pPr>
        <w:spacing w:after="0" w:line="276" w:lineRule="auto"/>
        <w:rPr>
          <w:b/>
          <w:bCs/>
          <w:lang w:val="en-US"/>
        </w:rPr>
      </w:pPr>
    </w:p>
    <w:p w14:paraId="57D85F97" w14:textId="77777777" w:rsidR="00803F40" w:rsidRDefault="00803F40" w:rsidP="00942B92">
      <w:pPr>
        <w:spacing w:after="0" w:line="276" w:lineRule="auto"/>
        <w:rPr>
          <w:b/>
          <w:bCs/>
          <w:lang w:val="en-US"/>
        </w:rPr>
      </w:pPr>
    </w:p>
    <w:p w14:paraId="5437BB4F" w14:textId="77777777" w:rsidR="00803F40" w:rsidRDefault="00803F40" w:rsidP="00942B92">
      <w:pPr>
        <w:spacing w:after="0" w:line="276" w:lineRule="auto"/>
        <w:rPr>
          <w:b/>
          <w:bCs/>
          <w:lang w:val="en-US"/>
        </w:rPr>
      </w:pPr>
    </w:p>
    <w:p w14:paraId="670762EF" w14:textId="77777777" w:rsidR="00803F40" w:rsidRDefault="00803F40" w:rsidP="00942B92">
      <w:pPr>
        <w:spacing w:after="0" w:line="276" w:lineRule="auto"/>
        <w:rPr>
          <w:b/>
          <w:bCs/>
          <w:lang w:val="en-US"/>
        </w:rPr>
      </w:pPr>
    </w:p>
    <w:p w14:paraId="24D3D599" w14:textId="3CCB30D7" w:rsidR="00F17506" w:rsidRDefault="00942B92" w:rsidP="00942B92">
      <w:pPr>
        <w:spacing w:after="0" w:line="276" w:lineRule="auto"/>
        <w:rPr>
          <w:b/>
          <w:bCs/>
          <w:lang w:val="en-US"/>
        </w:rPr>
      </w:pPr>
      <w:r w:rsidRPr="00942B92">
        <w:rPr>
          <w:b/>
          <w:bCs/>
          <w:lang w:val="en-US"/>
        </w:rPr>
        <w:lastRenderedPageBreak/>
        <w:t>3.4.</w:t>
      </w:r>
      <w:r w:rsidR="00CE5240">
        <w:rPr>
          <w:b/>
          <w:bCs/>
        </w:rPr>
        <w:t>4</w:t>
      </w:r>
      <w:r w:rsidRPr="00942B92">
        <w:rPr>
          <w:b/>
          <w:bCs/>
          <w:lang w:val="en-US"/>
        </w:rPr>
        <w:t xml:space="preserve"> РЕЖИМ «ПІДСУМКОВІ ДАНІ ПЕРІОДУ» ПОВІДОМЛЕННЯ</w:t>
      </w:r>
      <w:r>
        <w:rPr>
          <w:b/>
          <w:bCs/>
          <w:lang w:val="en-US"/>
        </w:rPr>
        <w:t xml:space="preserve"> </w:t>
      </w:r>
      <w:r w:rsidRPr="00942B92">
        <w:rPr>
          <w:b/>
          <w:bCs/>
          <w:lang w:val="en-US"/>
        </w:rPr>
        <w:t>«TOTPER»</w:t>
      </w:r>
    </w:p>
    <w:p w14:paraId="60839CA9" w14:textId="1D4B29A7" w:rsidR="00942B92" w:rsidRDefault="00942B92" w:rsidP="00942B92">
      <w:pPr>
        <w:spacing w:after="0" w:line="276" w:lineRule="auto"/>
        <w:rPr>
          <w:b/>
          <w:bCs/>
          <w:lang w:val="en-US"/>
        </w:rPr>
      </w:pPr>
      <w:r>
        <w:rPr>
          <w:noProof/>
          <w:lang w:val="ru-RU" w:eastAsia="ru-RU"/>
        </w:rPr>
        <w:drawing>
          <wp:inline distT="0" distB="0" distL="0" distR="0" wp14:anchorId="36A4EAB3" wp14:editId="79421B3B">
            <wp:extent cx="2670336" cy="15138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5551" cy="1516797"/>
                    </a:xfrm>
                    <a:prstGeom prst="rect">
                      <a:avLst/>
                    </a:prstGeom>
                  </pic:spPr>
                </pic:pic>
              </a:graphicData>
            </a:graphic>
          </wp:inline>
        </w:drawing>
      </w:r>
    </w:p>
    <w:p w14:paraId="6789AB0F" w14:textId="08757CA3" w:rsidR="00803F40" w:rsidRDefault="00803F40" w:rsidP="00942B92">
      <w:pPr>
        <w:spacing w:after="0" w:line="276" w:lineRule="auto"/>
        <w:rPr>
          <w:b/>
          <w:bCs/>
          <w:lang w:val="en-US"/>
        </w:rPr>
      </w:pPr>
      <w:r>
        <w:rPr>
          <w:noProof/>
          <w:lang w:val="ru-RU" w:eastAsia="ru-RU"/>
        </w:rPr>
        <w:drawing>
          <wp:inline distT="0" distB="0" distL="0" distR="0" wp14:anchorId="1E3B2BF2" wp14:editId="5C585EBD">
            <wp:extent cx="2662590" cy="1534160"/>
            <wp:effectExtent l="0" t="0" r="444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7657" cy="1542842"/>
                    </a:xfrm>
                    <a:prstGeom prst="rect">
                      <a:avLst/>
                    </a:prstGeom>
                  </pic:spPr>
                </pic:pic>
              </a:graphicData>
            </a:graphic>
          </wp:inline>
        </w:drawing>
      </w:r>
    </w:p>
    <w:p w14:paraId="07E99B76" w14:textId="7FB9459E" w:rsidR="00942B92" w:rsidRDefault="00942B92" w:rsidP="00942B92">
      <w:pPr>
        <w:spacing w:after="0" w:line="276" w:lineRule="auto"/>
        <w:rPr>
          <w:b/>
          <w:bCs/>
          <w:sz w:val="28"/>
          <w:szCs w:val="28"/>
          <w:lang w:val="en-US"/>
        </w:rPr>
      </w:pPr>
      <w:r w:rsidRPr="00942B92">
        <w:rPr>
          <w:b/>
          <w:bCs/>
          <w:sz w:val="28"/>
          <w:szCs w:val="28"/>
          <w:lang w:val="en-US"/>
        </w:rPr>
        <w:t>T</w:t>
      </w:r>
      <w:r w:rsidR="00A259D8">
        <w:rPr>
          <w:b/>
          <w:bCs/>
          <w:sz w:val="28"/>
          <w:szCs w:val="28"/>
          <w:lang w:val="en-US"/>
        </w:rPr>
        <w:t xml:space="preserve"> </w:t>
      </w:r>
      <w:r w:rsidRPr="00942B92">
        <w:rPr>
          <w:b/>
          <w:bCs/>
          <w:sz w:val="28"/>
          <w:szCs w:val="28"/>
          <w:lang w:val="en-US"/>
        </w:rPr>
        <w:t>T</w:t>
      </w:r>
    </w:p>
    <w:p w14:paraId="7AC8B79A" w14:textId="05F500E0" w:rsidR="00803F40" w:rsidRDefault="00803F40" w:rsidP="00942B92">
      <w:pPr>
        <w:spacing w:after="0" w:line="276" w:lineRule="auto"/>
        <w:rPr>
          <w:sz w:val="28"/>
          <w:szCs w:val="28"/>
        </w:rPr>
      </w:pPr>
      <w:r w:rsidRPr="00803F40">
        <w:rPr>
          <w:lang w:val="en-US"/>
        </w:rPr>
        <w:t>Представлений числом з 5-ма цілими розрядами та 1-м розрядом після коми, показує загальну кількість літрів рідини, перекаченої в певний період часу.  Даний показник може бути обнулений натисканням кнопки</w:t>
      </w:r>
      <w:r>
        <w:t xml:space="preserve"> </w:t>
      </w:r>
      <w:r w:rsidRPr="00803F40">
        <w:rPr>
          <w:sz w:val="28"/>
          <w:szCs w:val="28"/>
          <w:lang w:val="en-US"/>
        </w:rPr>
        <w:t>R</w:t>
      </w:r>
      <w:r>
        <w:rPr>
          <w:sz w:val="28"/>
          <w:szCs w:val="28"/>
        </w:rPr>
        <w:t xml:space="preserve">. </w:t>
      </w:r>
    </w:p>
    <w:p w14:paraId="232F4886" w14:textId="67FE0A87" w:rsidR="00803F40" w:rsidRDefault="00803F40" w:rsidP="00942B92">
      <w:pPr>
        <w:spacing w:after="0" w:line="276" w:lineRule="auto"/>
        <w:rPr>
          <w:sz w:val="28"/>
          <w:szCs w:val="28"/>
        </w:rPr>
      </w:pPr>
    </w:p>
    <w:p w14:paraId="17E6D2AF" w14:textId="372368B4" w:rsidR="00803F40" w:rsidRDefault="00803F40" w:rsidP="00942B92">
      <w:pPr>
        <w:spacing w:after="0" w:line="276" w:lineRule="auto"/>
        <w:rPr>
          <w:b/>
          <w:bCs/>
        </w:rPr>
      </w:pPr>
      <w:r w:rsidRPr="00803F40">
        <w:rPr>
          <w:b/>
          <w:bCs/>
        </w:rPr>
        <w:t>3.4.</w:t>
      </w:r>
      <w:r w:rsidR="00CE5240">
        <w:rPr>
          <w:b/>
          <w:bCs/>
        </w:rPr>
        <w:t>5</w:t>
      </w:r>
      <w:r>
        <w:t xml:space="preserve"> </w:t>
      </w:r>
      <w:r w:rsidRPr="00803F40">
        <w:rPr>
          <w:b/>
          <w:bCs/>
        </w:rPr>
        <w:t>РЕЖИМ «ЗАЛИШКОВИЙ ЗАПАС» ПОВІДОМЛЕННЯ «STOCK»</w:t>
      </w:r>
    </w:p>
    <w:p w14:paraId="7C42EA99" w14:textId="4736E718" w:rsidR="00803F40" w:rsidRDefault="00803F40" w:rsidP="00942B92">
      <w:pPr>
        <w:spacing w:after="0" w:line="276" w:lineRule="auto"/>
      </w:pPr>
      <w:r>
        <w:rPr>
          <w:noProof/>
          <w:lang w:val="ru-RU" w:eastAsia="ru-RU"/>
        </w:rPr>
        <w:drawing>
          <wp:inline distT="0" distB="0" distL="0" distR="0" wp14:anchorId="27C30350" wp14:editId="6152F968">
            <wp:extent cx="2737270" cy="3101340"/>
            <wp:effectExtent l="0" t="0" r="635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2219" cy="3118278"/>
                    </a:xfrm>
                    <a:prstGeom prst="rect">
                      <a:avLst/>
                    </a:prstGeom>
                  </pic:spPr>
                </pic:pic>
              </a:graphicData>
            </a:graphic>
          </wp:inline>
        </w:drawing>
      </w:r>
    </w:p>
    <w:p w14:paraId="204C552B" w14:textId="27479203" w:rsidR="00803F40" w:rsidRDefault="00803F40" w:rsidP="00942B92">
      <w:pPr>
        <w:spacing w:after="0" w:line="276" w:lineRule="auto"/>
        <w:rPr>
          <w:sz w:val="28"/>
          <w:szCs w:val="28"/>
          <w:lang w:val="en-US"/>
        </w:rPr>
      </w:pPr>
      <w:r w:rsidRPr="00803F40">
        <w:rPr>
          <w:sz w:val="28"/>
          <w:szCs w:val="28"/>
          <w:lang w:val="en-US"/>
        </w:rPr>
        <w:t>T</w:t>
      </w:r>
      <w:r w:rsidR="00A259D8">
        <w:rPr>
          <w:sz w:val="28"/>
          <w:szCs w:val="28"/>
          <w:lang w:val="en-US"/>
        </w:rPr>
        <w:t xml:space="preserve"> </w:t>
      </w:r>
      <w:r w:rsidRPr="00803F40">
        <w:rPr>
          <w:sz w:val="28"/>
          <w:szCs w:val="28"/>
          <w:lang w:val="en-US"/>
        </w:rPr>
        <w:t>T</w:t>
      </w:r>
      <w:r w:rsidR="00A259D8">
        <w:rPr>
          <w:sz w:val="28"/>
          <w:szCs w:val="28"/>
          <w:lang w:val="en-US"/>
        </w:rPr>
        <w:t xml:space="preserve"> </w:t>
      </w:r>
      <w:r w:rsidRPr="00803F40">
        <w:rPr>
          <w:sz w:val="28"/>
          <w:szCs w:val="28"/>
          <w:lang w:val="en-US"/>
        </w:rPr>
        <w:t>T</w:t>
      </w:r>
    </w:p>
    <w:p w14:paraId="2EB30B70" w14:textId="77777777" w:rsidR="00AA25C5" w:rsidRDefault="00AA25C5" w:rsidP="00942B92">
      <w:pPr>
        <w:spacing w:after="0" w:line="276" w:lineRule="auto"/>
        <w:rPr>
          <w:sz w:val="28"/>
          <w:szCs w:val="28"/>
          <w:lang w:val="en-US"/>
        </w:rPr>
      </w:pPr>
    </w:p>
    <w:p w14:paraId="02FDB292" w14:textId="77777777" w:rsidR="00803F40" w:rsidRPr="00803F40" w:rsidRDefault="00803F40" w:rsidP="00AA25C5">
      <w:pPr>
        <w:pStyle w:val="a3"/>
        <w:kinsoku w:val="0"/>
        <w:overflowPunct w:val="0"/>
        <w:spacing w:line="276" w:lineRule="auto"/>
        <w:ind w:left="0" w:right="452"/>
        <w:rPr>
          <w:rFonts w:asciiTheme="minorHAnsi" w:eastAsiaTheme="minorHAnsi" w:hAnsiTheme="minorHAnsi" w:cstheme="minorBidi"/>
          <w:kern w:val="2"/>
          <w:sz w:val="22"/>
          <w:szCs w:val="22"/>
          <w:lang w:val="en-US" w:eastAsia="en-US"/>
          <w14:ligatures w14:val="standardContextual"/>
        </w:rPr>
      </w:pPr>
      <w:r w:rsidRPr="00803F40">
        <w:rPr>
          <w:rFonts w:asciiTheme="minorHAnsi" w:eastAsiaTheme="minorHAnsi" w:hAnsiTheme="minorHAnsi" w:cstheme="minorBidi"/>
          <w:kern w:val="2"/>
          <w:sz w:val="22"/>
          <w:szCs w:val="22"/>
          <w:lang w:val="en-US" w:eastAsia="en-US"/>
          <w14:ligatures w14:val="standardContextual"/>
        </w:rPr>
        <w:t xml:space="preserve">Представлений числом з 5-ма розрядами, без десяткової коми, позначає кількість, що лишилася </w:t>
      </w:r>
    </w:p>
    <w:p w14:paraId="483FB4C4" w14:textId="4D2CDCE8" w:rsidR="00AA25C5" w:rsidRDefault="00803F40" w:rsidP="00AA25C5">
      <w:pPr>
        <w:pStyle w:val="a3"/>
        <w:kinsoku w:val="0"/>
        <w:overflowPunct w:val="0"/>
        <w:spacing w:line="276" w:lineRule="auto"/>
        <w:ind w:left="0" w:right="432"/>
        <w:rPr>
          <w:rFonts w:asciiTheme="minorHAnsi" w:eastAsiaTheme="minorHAnsi" w:hAnsiTheme="minorHAnsi" w:cstheme="minorBidi"/>
          <w:kern w:val="2"/>
          <w:sz w:val="22"/>
          <w:szCs w:val="22"/>
          <w:lang w:val="en-US" w:eastAsia="en-US"/>
          <w14:ligatures w14:val="standardContextual"/>
        </w:rPr>
      </w:pPr>
      <w:r w:rsidRPr="00AA25C5">
        <w:rPr>
          <w:rFonts w:asciiTheme="minorHAnsi" w:eastAsiaTheme="minorHAnsi" w:hAnsiTheme="minorHAnsi" w:cstheme="minorBidi"/>
          <w:kern w:val="2"/>
          <w:sz w:val="22"/>
          <w:szCs w:val="22"/>
          <w:lang w:val="en-US" w:eastAsia="en-US"/>
          <w14:ligatures w14:val="standardContextual"/>
        </w:rPr>
        <w:t>в цистерні. Для установки рівня даного запасу необхідно перейти в режим «Stock» и натиснути</w:t>
      </w:r>
      <w:r w:rsidR="00AA25C5">
        <w:rPr>
          <w:rFonts w:asciiTheme="minorHAnsi" w:eastAsiaTheme="minorHAnsi" w:hAnsiTheme="minorHAnsi" w:cstheme="minorBidi"/>
          <w:kern w:val="2"/>
          <w:sz w:val="22"/>
          <w:szCs w:val="22"/>
          <w:lang w:val="en-US" w:eastAsia="en-US"/>
          <w14:ligatures w14:val="standardContextual"/>
        </w:rPr>
        <w:t xml:space="preserve"> </w:t>
      </w:r>
      <w:r w:rsidRPr="00AA25C5">
        <w:rPr>
          <w:rFonts w:asciiTheme="minorHAnsi" w:eastAsiaTheme="minorHAnsi" w:hAnsiTheme="minorHAnsi" w:cstheme="minorBidi"/>
          <w:kern w:val="2"/>
          <w:sz w:val="22"/>
          <w:szCs w:val="22"/>
          <w:lang w:val="en-US" w:eastAsia="en-US"/>
          <w14:ligatures w14:val="standardContextual"/>
        </w:rPr>
        <w:t xml:space="preserve">кнопку </w:t>
      </w:r>
      <w:r w:rsidRPr="00AA25C5">
        <w:rPr>
          <w:rFonts w:asciiTheme="minorHAnsi" w:eastAsiaTheme="minorHAnsi" w:hAnsiTheme="minorHAnsi" w:cstheme="minorBidi"/>
          <w:b/>
          <w:bCs/>
          <w:kern w:val="2"/>
          <w:sz w:val="28"/>
          <w:szCs w:val="28"/>
          <w:lang w:val="en-US" w:eastAsia="en-US"/>
          <w14:ligatures w14:val="standardContextual"/>
        </w:rPr>
        <w:t>R</w:t>
      </w:r>
      <w:r w:rsidRPr="00AA25C5">
        <w:rPr>
          <w:rFonts w:asciiTheme="minorHAnsi" w:eastAsiaTheme="minorHAnsi" w:hAnsiTheme="minorHAnsi" w:cstheme="minorBidi"/>
          <w:kern w:val="2"/>
          <w:sz w:val="28"/>
          <w:szCs w:val="28"/>
          <w:lang w:val="en-US" w:eastAsia="en-US"/>
          <w14:ligatures w14:val="standardContextual"/>
        </w:rPr>
        <w:t xml:space="preserve"> </w:t>
      </w:r>
      <w:r w:rsidRPr="00AA25C5">
        <w:rPr>
          <w:rFonts w:asciiTheme="minorHAnsi" w:eastAsiaTheme="minorHAnsi" w:hAnsiTheme="minorHAnsi" w:cstheme="minorBidi"/>
          <w:kern w:val="2"/>
          <w:sz w:val="22"/>
          <w:szCs w:val="22"/>
          <w:lang w:val="en-US" w:eastAsia="en-US"/>
          <w14:ligatures w14:val="standardContextual"/>
        </w:rPr>
        <w:t>показник на дисплеї почне миготіти, після чого його можна буде налаштувати,</w:t>
      </w:r>
      <w:r w:rsidR="00AA25C5" w:rsidRPr="00AA25C5">
        <w:rPr>
          <w:rFonts w:asciiTheme="minorHAnsi" w:eastAsiaTheme="minorHAnsi" w:hAnsiTheme="minorHAnsi" w:cstheme="minorBidi"/>
          <w:kern w:val="2"/>
          <w:sz w:val="22"/>
          <w:szCs w:val="22"/>
          <w:lang w:val="en-US" w:eastAsia="en-US"/>
          <w14:ligatures w14:val="standardContextual"/>
        </w:rPr>
        <w:t xml:space="preserve"> натискаючи кнопку </w:t>
      </w:r>
      <w:r w:rsidR="00AA25C5" w:rsidRPr="00AA25C5">
        <w:rPr>
          <w:rFonts w:asciiTheme="minorHAnsi" w:eastAsiaTheme="minorHAnsi" w:hAnsiTheme="minorHAnsi" w:cstheme="minorBidi"/>
          <w:b/>
          <w:bCs/>
          <w:kern w:val="2"/>
          <w:sz w:val="28"/>
          <w:szCs w:val="28"/>
          <w:lang w:val="en-US" w:eastAsia="en-US"/>
          <w14:ligatures w14:val="standardContextual"/>
        </w:rPr>
        <w:t>R</w:t>
      </w:r>
      <w:r w:rsidR="00AA25C5" w:rsidRPr="00AA25C5">
        <w:rPr>
          <w:rFonts w:asciiTheme="minorHAnsi" w:eastAsiaTheme="minorHAnsi" w:hAnsiTheme="minorHAnsi" w:cstheme="minorBidi"/>
          <w:kern w:val="2"/>
          <w:sz w:val="28"/>
          <w:szCs w:val="28"/>
          <w:lang w:val="en-US" w:eastAsia="en-US"/>
          <w14:ligatures w14:val="standardContextual"/>
        </w:rPr>
        <w:t xml:space="preserve"> </w:t>
      </w:r>
      <w:r w:rsidR="00AA25C5" w:rsidRPr="00AA25C5">
        <w:rPr>
          <w:rFonts w:asciiTheme="minorHAnsi" w:eastAsiaTheme="minorHAnsi" w:hAnsiTheme="minorHAnsi" w:cstheme="minorBidi"/>
          <w:kern w:val="2"/>
          <w:sz w:val="22"/>
          <w:szCs w:val="22"/>
          <w:lang w:val="en-US" w:eastAsia="en-US"/>
          <w14:ligatures w14:val="standardContextual"/>
        </w:rPr>
        <w:t>для підвищення значення або кнопку</w:t>
      </w:r>
      <w:r w:rsidR="00AA25C5">
        <w:rPr>
          <w:rFonts w:asciiTheme="minorHAnsi" w:eastAsiaTheme="minorHAnsi" w:hAnsiTheme="minorHAnsi" w:cstheme="minorBidi"/>
          <w:kern w:val="2"/>
          <w:sz w:val="22"/>
          <w:szCs w:val="22"/>
          <w:lang w:val="en-US" w:eastAsia="en-US"/>
          <w14:ligatures w14:val="standardContextual"/>
        </w:rPr>
        <w:t xml:space="preserve"> </w:t>
      </w:r>
      <w:r w:rsidR="00AA25C5" w:rsidRPr="00AA25C5">
        <w:rPr>
          <w:rFonts w:asciiTheme="minorHAnsi" w:eastAsiaTheme="minorHAnsi" w:hAnsiTheme="minorHAnsi" w:cstheme="minorBidi"/>
          <w:b/>
          <w:bCs/>
          <w:kern w:val="2"/>
          <w:sz w:val="28"/>
          <w:szCs w:val="28"/>
          <w:lang w:val="en-US" w:eastAsia="en-US"/>
          <w14:ligatures w14:val="standardContextual"/>
        </w:rPr>
        <w:t>T</w:t>
      </w:r>
      <w:r w:rsidR="00AA25C5" w:rsidRPr="00AA25C5">
        <w:rPr>
          <w:rFonts w:asciiTheme="minorHAnsi" w:eastAsiaTheme="minorHAnsi" w:hAnsiTheme="minorHAnsi" w:cstheme="minorBidi"/>
          <w:kern w:val="2"/>
          <w:sz w:val="28"/>
          <w:szCs w:val="28"/>
          <w:lang w:val="en-US" w:eastAsia="en-US"/>
          <w14:ligatures w14:val="standardContextual"/>
        </w:rPr>
        <w:t xml:space="preserve"> </w:t>
      </w:r>
      <w:r w:rsidR="00AA25C5" w:rsidRPr="00AA25C5">
        <w:rPr>
          <w:rFonts w:asciiTheme="minorHAnsi" w:eastAsiaTheme="minorHAnsi" w:hAnsiTheme="minorHAnsi" w:cstheme="minorBidi"/>
          <w:kern w:val="2"/>
          <w:sz w:val="22"/>
          <w:szCs w:val="22"/>
          <w:lang w:val="en-US" w:eastAsia="en-US"/>
          <w14:ligatures w14:val="standardContextual"/>
        </w:rPr>
        <w:t xml:space="preserve">для його зниження до досягнення необхідного рівня. Для швидкого підвищення або зниження значень тримати натиснутими кнопки </w:t>
      </w:r>
      <w:r w:rsidR="00AA25C5" w:rsidRPr="00AA25C5">
        <w:rPr>
          <w:rFonts w:asciiTheme="minorHAnsi" w:eastAsiaTheme="minorHAnsi" w:hAnsiTheme="minorHAnsi" w:cstheme="minorBidi"/>
          <w:b/>
          <w:bCs/>
          <w:kern w:val="2"/>
          <w:sz w:val="28"/>
          <w:szCs w:val="28"/>
          <w:lang w:val="en-US" w:eastAsia="en-US"/>
          <w14:ligatures w14:val="standardContextual"/>
        </w:rPr>
        <w:t>T</w:t>
      </w:r>
      <w:r w:rsidR="00AA25C5" w:rsidRPr="00AA25C5">
        <w:rPr>
          <w:rFonts w:asciiTheme="minorHAnsi" w:eastAsiaTheme="minorHAnsi" w:hAnsiTheme="minorHAnsi" w:cstheme="minorBidi"/>
          <w:kern w:val="2"/>
          <w:sz w:val="22"/>
          <w:szCs w:val="22"/>
          <w:lang w:val="en-US" w:eastAsia="en-US"/>
          <w14:ligatures w14:val="standardContextual"/>
        </w:rPr>
        <w:t xml:space="preserve"> або </w:t>
      </w:r>
      <w:r w:rsidR="00AA25C5" w:rsidRPr="00AA25C5">
        <w:rPr>
          <w:rFonts w:asciiTheme="minorHAnsi" w:eastAsiaTheme="minorHAnsi" w:hAnsiTheme="minorHAnsi" w:cstheme="minorBidi"/>
          <w:b/>
          <w:bCs/>
          <w:kern w:val="2"/>
          <w:sz w:val="28"/>
          <w:szCs w:val="28"/>
          <w:lang w:val="en-US" w:eastAsia="en-US"/>
          <w14:ligatures w14:val="standardContextual"/>
        </w:rPr>
        <w:t>R</w:t>
      </w:r>
      <w:r w:rsidR="00AA25C5" w:rsidRPr="00AA25C5">
        <w:rPr>
          <w:rFonts w:asciiTheme="minorHAnsi" w:eastAsiaTheme="minorHAnsi" w:hAnsiTheme="minorHAnsi" w:cstheme="minorBidi"/>
          <w:kern w:val="2"/>
          <w:sz w:val="22"/>
          <w:szCs w:val="22"/>
          <w:lang w:val="en-US" w:eastAsia="en-US"/>
          <w14:ligatures w14:val="standardContextual"/>
        </w:rPr>
        <w:t xml:space="preserve">. Щоб підтвердити вибір, необхідно почекати 10 секунд, не натискаючи на </w:t>
      </w:r>
      <w:r w:rsidR="00AA25C5" w:rsidRPr="00AA25C5">
        <w:rPr>
          <w:rFonts w:asciiTheme="minorHAnsi" w:eastAsiaTheme="minorHAnsi" w:hAnsiTheme="minorHAnsi" w:cstheme="minorBidi"/>
          <w:kern w:val="2"/>
          <w:sz w:val="22"/>
          <w:szCs w:val="22"/>
          <w:lang w:val="en-US" w:eastAsia="en-US"/>
          <w14:ligatures w14:val="standardContextual"/>
        </w:rPr>
        <w:lastRenderedPageBreak/>
        <w:t>кнопки, аж до автоматичного переходу лічильника в режим відображення показань «Часткові</w:t>
      </w:r>
      <w:r w:rsidR="00AA25C5">
        <w:rPr>
          <w:rFonts w:asciiTheme="minorHAnsi" w:eastAsiaTheme="minorHAnsi" w:hAnsiTheme="minorHAnsi" w:cstheme="minorBidi"/>
          <w:kern w:val="2"/>
          <w:sz w:val="22"/>
          <w:szCs w:val="22"/>
          <w:lang w:val="en-US" w:eastAsia="en-US"/>
          <w14:ligatures w14:val="standardContextual"/>
        </w:rPr>
        <w:t xml:space="preserve"> </w:t>
      </w:r>
      <w:r w:rsidR="00AA25C5" w:rsidRPr="00AA25C5">
        <w:rPr>
          <w:rFonts w:asciiTheme="minorHAnsi" w:eastAsiaTheme="minorHAnsi" w:hAnsiTheme="minorHAnsi" w:cstheme="minorBidi"/>
          <w:kern w:val="2"/>
          <w:sz w:val="22"/>
          <w:szCs w:val="22"/>
          <w:lang w:val="en-US" w:eastAsia="en-US"/>
          <w14:ligatures w14:val="standardContextual"/>
        </w:rPr>
        <w:t>дані».</w:t>
      </w:r>
      <w:r w:rsidR="00A259D8">
        <w:rPr>
          <w:rFonts w:asciiTheme="minorHAnsi" w:eastAsiaTheme="minorHAnsi" w:hAnsiTheme="minorHAnsi" w:cstheme="minorBidi"/>
          <w:kern w:val="2"/>
          <w:sz w:val="22"/>
          <w:szCs w:val="22"/>
          <w:lang w:val="en-US" w:eastAsia="en-US"/>
          <w14:ligatures w14:val="standardContextual"/>
        </w:rPr>
        <w:br/>
      </w:r>
    </w:p>
    <w:p w14:paraId="6A054551" w14:textId="64C242A7" w:rsidR="00AA25C5" w:rsidRPr="00A259D8" w:rsidRDefault="00A259D8" w:rsidP="00A259D8">
      <w:pPr>
        <w:pStyle w:val="a3"/>
        <w:kinsoku w:val="0"/>
        <w:overflowPunct w:val="0"/>
        <w:spacing w:line="187" w:lineRule="exact"/>
        <w:ind w:left="0" w:right="2"/>
        <w:rPr>
          <w:b/>
          <w:bCs/>
          <w:spacing w:val="-4"/>
        </w:rPr>
      </w:pPr>
      <w:r w:rsidRPr="00A259D8">
        <w:rPr>
          <w:rFonts w:asciiTheme="minorHAnsi" w:eastAsiaTheme="minorHAnsi" w:hAnsiTheme="minorHAnsi" w:cstheme="minorBidi"/>
          <w:b/>
          <w:bCs/>
          <w:kern w:val="2"/>
          <w:sz w:val="22"/>
          <w:szCs w:val="22"/>
          <w:lang w:eastAsia="en-US"/>
          <w14:ligatures w14:val="standardContextual"/>
        </w:rPr>
        <w:t>3.4.</w:t>
      </w:r>
      <w:r w:rsidR="00CE5240">
        <w:rPr>
          <w:rFonts w:asciiTheme="minorHAnsi" w:eastAsiaTheme="minorHAnsi" w:hAnsiTheme="minorHAnsi" w:cstheme="minorBidi"/>
          <w:b/>
          <w:bCs/>
          <w:kern w:val="2"/>
          <w:sz w:val="22"/>
          <w:szCs w:val="22"/>
          <w:lang w:eastAsia="en-US"/>
          <w14:ligatures w14:val="standardContextual"/>
        </w:rPr>
        <w:t>6</w:t>
      </w:r>
      <w:r w:rsidRPr="00A259D8">
        <w:rPr>
          <w:rFonts w:asciiTheme="minorHAnsi" w:eastAsiaTheme="minorHAnsi" w:hAnsiTheme="minorHAnsi" w:cstheme="minorBidi"/>
          <w:b/>
          <w:bCs/>
          <w:kern w:val="2"/>
          <w:sz w:val="22"/>
          <w:szCs w:val="22"/>
          <w:lang w:eastAsia="en-US"/>
          <w14:ligatures w14:val="standardContextual"/>
        </w:rPr>
        <w:t xml:space="preserve"> РЕЖИМ ВІДОБРАЖЕННЯ «УВАГА - МІНІМАЛЬНИЙ РІВЕНЬ ЗАПАСУ» ПОВІДОМЛЕННЯ «ALERT»</w:t>
      </w:r>
    </w:p>
    <w:p w14:paraId="123850E0" w14:textId="1F56E1EB" w:rsidR="00803F40" w:rsidRDefault="00A259D8" w:rsidP="00803F40">
      <w:pPr>
        <w:spacing w:after="0" w:line="276" w:lineRule="auto"/>
        <w:rPr>
          <w:lang w:val="en-US"/>
        </w:rPr>
      </w:pPr>
      <w:r>
        <w:rPr>
          <w:noProof/>
          <w:lang w:val="ru-RU" w:eastAsia="ru-RU"/>
        </w:rPr>
        <w:drawing>
          <wp:inline distT="0" distB="0" distL="0" distR="0" wp14:anchorId="0F6EED7A" wp14:editId="302F3D7E">
            <wp:extent cx="2722880" cy="3363163"/>
            <wp:effectExtent l="0" t="0" r="127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2523" cy="3375074"/>
                    </a:xfrm>
                    <a:prstGeom prst="rect">
                      <a:avLst/>
                    </a:prstGeom>
                  </pic:spPr>
                </pic:pic>
              </a:graphicData>
            </a:graphic>
          </wp:inline>
        </w:drawing>
      </w:r>
    </w:p>
    <w:p w14:paraId="089996D9" w14:textId="515D08CB" w:rsidR="00A259D8" w:rsidRPr="00A259D8" w:rsidRDefault="00A259D8" w:rsidP="00A259D8">
      <w:pPr>
        <w:spacing w:after="0" w:line="276" w:lineRule="auto"/>
        <w:rPr>
          <w:lang w:val="en-US"/>
        </w:rPr>
      </w:pPr>
      <w:r w:rsidRPr="00A259D8">
        <w:rPr>
          <w:b/>
          <w:bCs/>
          <w:sz w:val="28"/>
          <w:szCs w:val="28"/>
          <w:lang w:val="en-US"/>
        </w:rPr>
        <w:t>T</w:t>
      </w:r>
      <w:r>
        <w:rPr>
          <w:b/>
          <w:bCs/>
          <w:sz w:val="28"/>
          <w:szCs w:val="28"/>
          <w:lang w:val="en-US"/>
        </w:rPr>
        <w:t xml:space="preserve"> </w:t>
      </w:r>
      <w:r w:rsidRPr="00A259D8">
        <w:rPr>
          <w:b/>
          <w:bCs/>
          <w:sz w:val="28"/>
          <w:szCs w:val="28"/>
          <w:lang w:val="en-US"/>
        </w:rPr>
        <w:t>T</w:t>
      </w:r>
      <w:r>
        <w:rPr>
          <w:b/>
          <w:bCs/>
          <w:sz w:val="28"/>
          <w:szCs w:val="28"/>
          <w:lang w:val="en-US"/>
        </w:rPr>
        <w:t xml:space="preserve"> </w:t>
      </w:r>
      <w:r w:rsidRPr="00A259D8">
        <w:rPr>
          <w:b/>
          <w:bCs/>
          <w:sz w:val="28"/>
          <w:szCs w:val="28"/>
          <w:lang w:val="en-US"/>
        </w:rPr>
        <w:t>T</w:t>
      </w:r>
      <w:r>
        <w:rPr>
          <w:b/>
          <w:bCs/>
          <w:sz w:val="28"/>
          <w:szCs w:val="28"/>
          <w:lang w:val="en-US"/>
        </w:rPr>
        <w:t xml:space="preserve"> </w:t>
      </w:r>
      <w:r w:rsidRPr="00A259D8">
        <w:rPr>
          <w:b/>
          <w:bCs/>
          <w:sz w:val="28"/>
          <w:szCs w:val="28"/>
          <w:lang w:val="en-US"/>
        </w:rPr>
        <w:t>T</w:t>
      </w:r>
      <w:r>
        <w:rPr>
          <w:b/>
          <w:bCs/>
          <w:sz w:val="28"/>
          <w:szCs w:val="28"/>
          <w:lang w:val="en-US"/>
        </w:rPr>
        <w:br/>
      </w:r>
      <w:r w:rsidRPr="00A259D8">
        <w:rPr>
          <w:lang w:val="en-US"/>
        </w:rPr>
        <w:t xml:space="preserve">Представлений числом з 5-ма розрядами, без десяткової </w:t>
      </w:r>
      <w:r>
        <w:t>коми</w:t>
      </w:r>
      <w:r w:rsidRPr="00A259D8">
        <w:rPr>
          <w:lang w:val="en-US"/>
        </w:rPr>
        <w:t>, максимальне значення налаштування</w:t>
      </w:r>
      <w:r>
        <w:t xml:space="preserve"> </w:t>
      </w:r>
      <w:r w:rsidRPr="00A259D8">
        <w:rPr>
          <w:lang w:val="en-US"/>
        </w:rPr>
        <w:t xml:space="preserve">- 65000 літрів. Це значення показує мінімальну кількість рідини в цистерні, після досягнення якого лічильник сигналізує про мінімальний рівень запасу Stock. Для встановлення рівня цього запасу необхідно перейти в режим «Stock» и натиснути кнопку </w:t>
      </w:r>
      <w:r w:rsidRPr="00A259D8">
        <w:rPr>
          <w:b/>
          <w:bCs/>
          <w:sz w:val="32"/>
          <w:szCs w:val="32"/>
          <w:lang w:val="en-US"/>
        </w:rPr>
        <w:t>R</w:t>
      </w:r>
      <w:r>
        <w:t xml:space="preserve"> п</w:t>
      </w:r>
      <w:r w:rsidRPr="00A259D8">
        <w:rPr>
          <w:lang w:val="en-US"/>
        </w:rPr>
        <w:t xml:space="preserve">оказник на дисплеї почне блимати, після чого його можна буде налаштувати, натискаючи кнопку </w:t>
      </w:r>
      <w:r w:rsidRPr="00A259D8">
        <w:rPr>
          <w:b/>
          <w:bCs/>
          <w:sz w:val="28"/>
          <w:szCs w:val="28"/>
          <w:lang w:val="en-US"/>
        </w:rPr>
        <w:t>R</w:t>
      </w:r>
      <w:r w:rsidRPr="00A259D8">
        <w:rPr>
          <w:sz w:val="28"/>
          <w:szCs w:val="28"/>
          <w:lang w:val="en-US"/>
        </w:rPr>
        <w:t xml:space="preserve"> </w:t>
      </w:r>
      <w:r w:rsidRPr="00A259D8">
        <w:rPr>
          <w:lang w:val="en-US"/>
        </w:rPr>
        <w:t xml:space="preserve">для підвищення значення або кнопку </w:t>
      </w:r>
      <w:r w:rsidRPr="00A259D8">
        <w:rPr>
          <w:b/>
          <w:bCs/>
          <w:sz w:val="28"/>
          <w:szCs w:val="28"/>
          <w:lang w:val="en-US"/>
        </w:rPr>
        <w:t>T</w:t>
      </w:r>
      <w:r w:rsidRPr="00A259D8">
        <w:rPr>
          <w:sz w:val="28"/>
          <w:szCs w:val="28"/>
          <w:lang w:val="en-US"/>
        </w:rPr>
        <w:t xml:space="preserve"> </w:t>
      </w:r>
      <w:r w:rsidRPr="00A259D8">
        <w:rPr>
          <w:lang w:val="en-US"/>
        </w:rPr>
        <w:t xml:space="preserve">для зниження до досягнення необхідного рівня. Для швидкого підвищення або зниження значень тримати натиснутими кнопки </w:t>
      </w:r>
      <w:r w:rsidRPr="00A259D8">
        <w:rPr>
          <w:b/>
          <w:bCs/>
          <w:sz w:val="28"/>
          <w:szCs w:val="28"/>
          <w:lang w:val="en-US"/>
        </w:rPr>
        <w:t>T</w:t>
      </w:r>
      <w:r w:rsidRPr="00A259D8">
        <w:rPr>
          <w:sz w:val="28"/>
          <w:szCs w:val="28"/>
          <w:lang w:val="en-US"/>
        </w:rPr>
        <w:t xml:space="preserve"> </w:t>
      </w:r>
      <w:r w:rsidRPr="00A259D8">
        <w:rPr>
          <w:lang w:val="en-US"/>
        </w:rPr>
        <w:t xml:space="preserve">або </w:t>
      </w:r>
      <w:r w:rsidRPr="00A259D8">
        <w:rPr>
          <w:b/>
          <w:bCs/>
          <w:sz w:val="28"/>
          <w:szCs w:val="28"/>
          <w:lang w:val="en-US"/>
        </w:rPr>
        <w:t>R</w:t>
      </w:r>
      <w:r w:rsidRPr="00A259D8">
        <w:rPr>
          <w:lang w:val="en-US"/>
        </w:rPr>
        <w:t xml:space="preserve">. </w:t>
      </w:r>
      <w:r>
        <w:rPr>
          <w:lang w:val="en-US"/>
        </w:rPr>
        <w:br/>
      </w:r>
      <w:r w:rsidRPr="00A259D8">
        <w:rPr>
          <w:lang w:val="en-US"/>
        </w:rPr>
        <w:t>Для підтвердження вибору необхідно почекати 10 секунд, не натискаючи на кнопки, аж до автоматичного переходу лічильника</w:t>
      </w:r>
      <w:r>
        <w:t xml:space="preserve"> </w:t>
      </w:r>
      <w:r w:rsidRPr="00A259D8">
        <w:rPr>
          <w:lang w:val="en-US"/>
        </w:rPr>
        <w:t>у режим відображення показань</w:t>
      </w:r>
      <w:r>
        <w:t xml:space="preserve"> </w:t>
      </w:r>
      <w:r w:rsidRPr="00A259D8">
        <w:rPr>
          <w:lang w:val="en-US"/>
        </w:rPr>
        <w:t>"Часткові дані".</w:t>
      </w:r>
    </w:p>
    <w:p w14:paraId="380D1E2B" w14:textId="77777777" w:rsidR="0064283C" w:rsidRDefault="00A259D8" w:rsidP="00A259D8">
      <w:pPr>
        <w:spacing w:after="0" w:line="276" w:lineRule="auto"/>
        <w:rPr>
          <w:b/>
          <w:bCs/>
        </w:rPr>
      </w:pPr>
      <w:r w:rsidRPr="00A259D8">
        <w:rPr>
          <w:b/>
          <w:bCs/>
          <w:lang w:val="en-US"/>
        </w:rPr>
        <w:t>УВАГА</w:t>
      </w:r>
      <w:r w:rsidRPr="00A259D8">
        <w:rPr>
          <w:b/>
          <w:bCs/>
        </w:rPr>
        <w:t>!</w:t>
      </w:r>
      <w:r>
        <w:t xml:space="preserve"> </w:t>
      </w:r>
      <w:r w:rsidRPr="00A259D8">
        <w:rPr>
          <w:lang w:val="en-US"/>
        </w:rPr>
        <w:t>Під час встановлення значення 0 сигнальне повідомлення буде деактивовано.</w:t>
      </w:r>
      <w:r>
        <w:rPr>
          <w:lang w:val="en-US"/>
        </w:rPr>
        <w:br/>
      </w:r>
      <w:r>
        <w:rPr>
          <w:lang w:val="en-US"/>
        </w:rPr>
        <w:br/>
      </w:r>
    </w:p>
    <w:p w14:paraId="60D7F77F" w14:textId="77777777" w:rsidR="0064283C" w:rsidRDefault="0064283C" w:rsidP="00A259D8">
      <w:pPr>
        <w:spacing w:after="0" w:line="276" w:lineRule="auto"/>
        <w:rPr>
          <w:b/>
          <w:bCs/>
        </w:rPr>
      </w:pPr>
    </w:p>
    <w:p w14:paraId="7697434A" w14:textId="77777777" w:rsidR="0064283C" w:rsidRDefault="0064283C" w:rsidP="00A259D8">
      <w:pPr>
        <w:spacing w:after="0" w:line="276" w:lineRule="auto"/>
        <w:rPr>
          <w:b/>
          <w:bCs/>
        </w:rPr>
      </w:pPr>
    </w:p>
    <w:p w14:paraId="4ABD479A" w14:textId="77777777" w:rsidR="0064283C" w:rsidRDefault="0064283C" w:rsidP="00A259D8">
      <w:pPr>
        <w:spacing w:after="0" w:line="276" w:lineRule="auto"/>
        <w:rPr>
          <w:b/>
          <w:bCs/>
        </w:rPr>
      </w:pPr>
    </w:p>
    <w:p w14:paraId="303476CA" w14:textId="77777777" w:rsidR="0064283C" w:rsidRDefault="0064283C" w:rsidP="00A259D8">
      <w:pPr>
        <w:spacing w:after="0" w:line="276" w:lineRule="auto"/>
        <w:rPr>
          <w:b/>
          <w:bCs/>
        </w:rPr>
      </w:pPr>
    </w:p>
    <w:p w14:paraId="7CEAB96C" w14:textId="77777777" w:rsidR="0064283C" w:rsidRDefault="0064283C" w:rsidP="00A259D8">
      <w:pPr>
        <w:spacing w:after="0" w:line="276" w:lineRule="auto"/>
        <w:rPr>
          <w:b/>
          <w:bCs/>
        </w:rPr>
      </w:pPr>
    </w:p>
    <w:p w14:paraId="2D7E2670" w14:textId="77777777" w:rsidR="0064283C" w:rsidRDefault="0064283C" w:rsidP="00A259D8">
      <w:pPr>
        <w:spacing w:after="0" w:line="276" w:lineRule="auto"/>
        <w:rPr>
          <w:b/>
          <w:bCs/>
        </w:rPr>
      </w:pPr>
    </w:p>
    <w:p w14:paraId="6325B15C" w14:textId="5E48490A" w:rsidR="00A259D8" w:rsidRDefault="00A259D8" w:rsidP="00A259D8">
      <w:pPr>
        <w:spacing w:after="0" w:line="276" w:lineRule="auto"/>
        <w:rPr>
          <w:b/>
          <w:bCs/>
        </w:rPr>
      </w:pPr>
      <w:r w:rsidRPr="00A259D8">
        <w:rPr>
          <w:b/>
          <w:bCs/>
        </w:rPr>
        <w:lastRenderedPageBreak/>
        <w:t>3.4.</w:t>
      </w:r>
      <w:r w:rsidR="00CE5240">
        <w:rPr>
          <w:b/>
          <w:bCs/>
        </w:rPr>
        <w:t>7</w:t>
      </w:r>
      <w:r w:rsidRPr="00A259D8">
        <w:rPr>
          <w:b/>
          <w:bCs/>
        </w:rPr>
        <w:t xml:space="preserve"> РЕЖИМ ПОКАЗНИКІВ</w:t>
      </w:r>
      <w:r>
        <w:rPr>
          <w:b/>
          <w:bCs/>
        </w:rPr>
        <w:t xml:space="preserve"> </w:t>
      </w:r>
      <w:r w:rsidRPr="00A259D8">
        <w:rPr>
          <w:b/>
          <w:bCs/>
        </w:rPr>
        <w:t>«ОСТАННІ ЗАПРАВКИ»</w:t>
      </w:r>
      <w:r w:rsidR="0064283C">
        <w:rPr>
          <w:b/>
          <w:bCs/>
        </w:rPr>
        <w:br/>
      </w:r>
      <w:r w:rsidR="0064283C">
        <w:rPr>
          <w:noProof/>
          <w:lang w:val="ru-RU" w:eastAsia="ru-RU"/>
        </w:rPr>
        <w:drawing>
          <wp:inline distT="0" distB="0" distL="0" distR="0" wp14:anchorId="7A612608" wp14:editId="146DF71E">
            <wp:extent cx="2629617" cy="14935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4818" cy="1502154"/>
                    </a:xfrm>
                    <a:prstGeom prst="rect">
                      <a:avLst/>
                    </a:prstGeom>
                  </pic:spPr>
                </pic:pic>
              </a:graphicData>
            </a:graphic>
          </wp:inline>
        </w:drawing>
      </w:r>
    </w:p>
    <w:p w14:paraId="700DF6CE" w14:textId="59ADFB62" w:rsidR="0064283C" w:rsidRDefault="0064283C" w:rsidP="00A259D8">
      <w:pPr>
        <w:spacing w:after="0" w:line="276" w:lineRule="auto"/>
        <w:rPr>
          <w:b/>
          <w:bCs/>
        </w:rPr>
      </w:pPr>
      <w:r>
        <w:rPr>
          <w:noProof/>
          <w:lang w:val="ru-RU" w:eastAsia="ru-RU"/>
        </w:rPr>
        <w:drawing>
          <wp:inline distT="0" distB="0" distL="0" distR="0" wp14:anchorId="32F3C1B1" wp14:editId="6C76F98A">
            <wp:extent cx="2631440" cy="1459140"/>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7985" cy="1462769"/>
                    </a:xfrm>
                    <a:prstGeom prst="rect">
                      <a:avLst/>
                    </a:prstGeom>
                  </pic:spPr>
                </pic:pic>
              </a:graphicData>
            </a:graphic>
          </wp:inline>
        </w:drawing>
      </w:r>
    </w:p>
    <w:p w14:paraId="0291D55E" w14:textId="3DC58CD4" w:rsidR="0064283C" w:rsidRDefault="0064283C" w:rsidP="00A259D8">
      <w:pPr>
        <w:spacing w:after="0" w:line="276" w:lineRule="auto"/>
        <w:rPr>
          <w:b/>
          <w:bCs/>
          <w:sz w:val="28"/>
          <w:szCs w:val="28"/>
          <w:lang w:val="en-US"/>
        </w:rPr>
      </w:pPr>
      <w:r w:rsidRPr="0064283C">
        <w:rPr>
          <w:b/>
          <w:bCs/>
          <w:sz w:val="28"/>
          <w:szCs w:val="28"/>
          <w:lang w:val="en-US"/>
        </w:rPr>
        <w:t xml:space="preserve">R R R R </w:t>
      </w:r>
    </w:p>
    <w:p w14:paraId="52F3E545" w14:textId="57198315" w:rsidR="0064283C" w:rsidRPr="0064283C" w:rsidRDefault="0064283C" w:rsidP="0064283C">
      <w:pPr>
        <w:spacing w:after="0" w:line="276" w:lineRule="auto"/>
        <w:rPr>
          <w:lang w:val="en-US"/>
        </w:rPr>
      </w:pPr>
      <w:r w:rsidRPr="0064283C">
        <w:rPr>
          <w:lang w:val="en-US"/>
        </w:rPr>
        <w:t>Представлений числом з 4-ма цілими розрядами і 2-ма розрядами після коми, дозволяє переглядати показання 5 -</w:t>
      </w:r>
      <w:r>
        <w:rPr>
          <w:lang w:val="en-US"/>
        </w:rPr>
        <w:t xml:space="preserve"> </w:t>
      </w:r>
      <w:r w:rsidRPr="0064283C">
        <w:rPr>
          <w:lang w:val="en-US"/>
        </w:rPr>
        <w:t xml:space="preserve">ти останніх заправок. При кожному натисканні кнопки </w:t>
      </w:r>
      <w:r w:rsidRPr="0064283C">
        <w:rPr>
          <w:b/>
          <w:bCs/>
          <w:sz w:val="28"/>
          <w:szCs w:val="28"/>
          <w:lang w:val="en-US"/>
        </w:rPr>
        <w:t>R</w:t>
      </w:r>
      <w:r w:rsidRPr="0064283C">
        <w:rPr>
          <w:lang w:val="en-US"/>
        </w:rPr>
        <w:t xml:space="preserve"> з'явиться номер заправки, а потім кількість заправленої рідини. За бажання можна підсумовувати</w:t>
      </w:r>
      <w:r>
        <w:rPr>
          <w:lang w:val="en-US"/>
        </w:rPr>
        <w:t xml:space="preserve"> </w:t>
      </w:r>
      <w:r>
        <w:t>останні</w:t>
      </w:r>
      <w:r w:rsidRPr="0064283C">
        <w:rPr>
          <w:lang w:val="en-US"/>
        </w:rPr>
        <w:t xml:space="preserve"> заправку, натискаючи на кнопку </w:t>
      </w:r>
      <w:r w:rsidRPr="0064283C">
        <w:rPr>
          <w:b/>
          <w:bCs/>
          <w:sz w:val="28"/>
          <w:szCs w:val="28"/>
          <w:lang w:val="en-US"/>
        </w:rPr>
        <w:t>T</w:t>
      </w:r>
      <w:r w:rsidRPr="0064283C">
        <w:rPr>
          <w:lang w:val="en-US"/>
        </w:rPr>
        <w:t xml:space="preserve"> в залежності від їхньої позиції всередині самої послідовності.</w:t>
      </w:r>
    </w:p>
    <w:p w14:paraId="67C67A85" w14:textId="77777777" w:rsidR="0064283C" w:rsidRPr="0064283C" w:rsidRDefault="0064283C" w:rsidP="0064283C">
      <w:pPr>
        <w:spacing w:after="0" w:line="276" w:lineRule="auto"/>
        <w:rPr>
          <w:lang w:val="en-US"/>
        </w:rPr>
      </w:pPr>
      <w:r w:rsidRPr="0064283C">
        <w:rPr>
          <w:lang w:val="en-US"/>
        </w:rPr>
        <w:t xml:space="preserve">Наприклад, якщо дисплей відображає четверту заправку, натиснувши кнопку </w:t>
      </w:r>
      <w:r w:rsidRPr="0064283C">
        <w:rPr>
          <w:b/>
          <w:bCs/>
          <w:sz w:val="32"/>
          <w:szCs w:val="32"/>
          <w:lang w:val="en-US"/>
        </w:rPr>
        <w:t>T</w:t>
      </w:r>
      <w:r w:rsidRPr="0064283C">
        <w:rPr>
          <w:lang w:val="en-US"/>
        </w:rPr>
        <w:t xml:space="preserve"> з'явиться напис t-04 і потім отримане значення суми 4-х попередніх заправок. Здійснення цієї операції можливе з будь-якої позиції у послідовності заправок.</w:t>
      </w:r>
      <w:r>
        <w:rPr>
          <w:lang w:val="en-US"/>
        </w:rPr>
        <w:br/>
      </w:r>
      <w:r>
        <w:rPr>
          <w:lang w:val="en-US"/>
        </w:rPr>
        <w:br/>
      </w:r>
      <w:r w:rsidRPr="0064283C">
        <w:rPr>
          <w:b/>
          <w:bCs/>
        </w:rPr>
        <w:t>3.5 ДРУГОРЯДНІ ФУНКЦІЇ</w:t>
      </w:r>
    </w:p>
    <w:p w14:paraId="44573AD3" w14:textId="77777777" w:rsidR="0064283C" w:rsidRPr="0064283C" w:rsidRDefault="0064283C" w:rsidP="0064283C">
      <w:pPr>
        <w:spacing w:after="0" w:line="276" w:lineRule="auto"/>
        <w:rPr>
          <w:lang w:val="en-US"/>
        </w:rPr>
      </w:pPr>
      <w:r w:rsidRPr="0064283C">
        <w:rPr>
          <w:lang w:val="en-US"/>
        </w:rPr>
        <w:t>Прилад оснащений деякими другорядними функціями, необхідними для справної роботи лічильника, такими як калібрування, вибір робочої одиниці вимірювання та опція миттєва витрата.</w:t>
      </w:r>
    </w:p>
    <w:p w14:paraId="617889D1" w14:textId="77777777" w:rsidR="0064283C" w:rsidRPr="0064283C" w:rsidRDefault="0064283C" w:rsidP="0064283C">
      <w:pPr>
        <w:spacing w:after="0" w:line="276" w:lineRule="auto"/>
        <w:rPr>
          <w:lang w:val="en-US"/>
        </w:rPr>
      </w:pPr>
    </w:p>
    <w:p w14:paraId="684BF69B" w14:textId="77777777" w:rsidR="0064283C" w:rsidRPr="0064283C" w:rsidRDefault="0064283C" w:rsidP="0064283C">
      <w:pPr>
        <w:spacing w:after="0" w:line="276" w:lineRule="auto"/>
        <w:rPr>
          <w:b/>
          <w:bCs/>
        </w:rPr>
      </w:pPr>
      <w:r w:rsidRPr="0064283C">
        <w:rPr>
          <w:b/>
          <w:bCs/>
        </w:rPr>
        <w:t>3.5.1</w:t>
      </w:r>
      <w:r w:rsidRPr="0064283C">
        <w:rPr>
          <w:b/>
          <w:bCs/>
        </w:rPr>
        <w:tab/>
        <w:t>КАЛІБРУВАННЯ</w:t>
      </w:r>
    </w:p>
    <w:p w14:paraId="71AF6174" w14:textId="0DD0DDEA" w:rsidR="0064283C" w:rsidRDefault="0064283C" w:rsidP="0064283C">
      <w:pPr>
        <w:spacing w:after="0" w:line="276" w:lineRule="auto"/>
        <w:rPr>
          <w:lang w:val="en-US"/>
        </w:rPr>
      </w:pPr>
      <w:r w:rsidRPr="0064283C">
        <w:rPr>
          <w:lang w:val="en-US"/>
        </w:rPr>
        <w:t xml:space="preserve">Лічильник поставляється з попереднім калібруванням, для дизельного палива при температурі </w:t>
      </w:r>
      <w:r>
        <w:t>+</w:t>
      </w:r>
      <w:r w:rsidRPr="0064283C">
        <w:rPr>
          <w:lang w:val="en-US"/>
        </w:rPr>
        <w:t>20 °C. Калібрування необхідно проводити після демонтажу, при переході на інший вид рідини, після значного зносу або при зміні робочої температури. Для здійснення калібрування лічильника необхідно виконати прості дії описаної калібрувальної процедури. Для калібрувальної процедури необхідно запастися пробним резервуаром або ємністю з відомим обсягом. Рекомендується використовувати ємність не менше 19 літрів (5 галонів).</w:t>
      </w:r>
    </w:p>
    <w:p w14:paraId="20DE1BA6" w14:textId="72A0C4B6" w:rsidR="00A665BF" w:rsidRDefault="00A665BF" w:rsidP="0064283C">
      <w:pPr>
        <w:spacing w:after="0" w:line="276" w:lineRule="auto"/>
        <w:rPr>
          <w:lang w:val="en-US"/>
        </w:rPr>
      </w:pPr>
      <w:r>
        <w:rPr>
          <w:noProof/>
          <w:lang w:val="ru-RU" w:eastAsia="ru-RU"/>
        </w:rPr>
        <w:drawing>
          <wp:inline distT="0" distB="0" distL="0" distR="0" wp14:anchorId="2C673E71" wp14:editId="5D5074E1">
            <wp:extent cx="2768366" cy="20218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1262" cy="2023955"/>
                    </a:xfrm>
                    <a:prstGeom prst="rect">
                      <a:avLst/>
                    </a:prstGeom>
                  </pic:spPr>
                </pic:pic>
              </a:graphicData>
            </a:graphic>
          </wp:inline>
        </w:drawing>
      </w:r>
    </w:p>
    <w:p w14:paraId="1CA771C8" w14:textId="5EC4BC47" w:rsidR="00A665BF" w:rsidRDefault="00A665BF" w:rsidP="0064283C">
      <w:pPr>
        <w:spacing w:after="0" w:line="276" w:lineRule="auto"/>
        <w:rPr>
          <w:lang w:val="en-US"/>
        </w:rPr>
      </w:pPr>
    </w:p>
    <w:p w14:paraId="3C77D998" w14:textId="69C53339" w:rsidR="00A665BF" w:rsidRDefault="00A665BF" w:rsidP="0064283C">
      <w:pPr>
        <w:spacing w:after="0" w:line="276" w:lineRule="auto"/>
        <w:rPr>
          <w:b/>
          <w:bCs/>
          <w:spacing w:val="-4"/>
        </w:rPr>
      </w:pPr>
      <w:r w:rsidRPr="00F12529">
        <w:rPr>
          <w:b/>
          <w:bCs/>
          <w:spacing w:val="-4"/>
        </w:rPr>
        <w:lastRenderedPageBreak/>
        <w:t>УВАГА: неможливо відкалібрувати прилад, якщо кількість рідини, що перекачується, буде менше 5 літрів.</w:t>
      </w:r>
    </w:p>
    <w:p w14:paraId="4B3B3686" w14:textId="77777777" w:rsidR="00A665BF" w:rsidRPr="00F12529" w:rsidRDefault="00A665BF" w:rsidP="00A665BF">
      <w:pPr>
        <w:pStyle w:val="a3"/>
        <w:kinsoku w:val="0"/>
        <w:overflowPunct w:val="0"/>
        <w:spacing w:line="193" w:lineRule="exact"/>
        <w:ind w:left="104"/>
      </w:pPr>
      <w:r w:rsidRPr="00F12529">
        <w:rPr>
          <w:b/>
          <w:bCs/>
          <w:spacing w:val="-4"/>
        </w:rPr>
        <w:t>Процес калібрування</w:t>
      </w:r>
    </w:p>
    <w:p w14:paraId="4D4B0745" w14:textId="517AE378" w:rsidR="00A665BF" w:rsidRDefault="00A665BF" w:rsidP="00A665BF">
      <w:pPr>
        <w:spacing w:after="0" w:line="276" w:lineRule="auto"/>
      </w:pPr>
      <w:r w:rsidRPr="00A665BF">
        <w:t xml:space="preserve">1. У режимі відображення </w:t>
      </w:r>
      <w:r w:rsidRPr="00A665BF">
        <w:rPr>
          <w:b/>
          <w:bCs/>
        </w:rPr>
        <w:t>«Часткові дані»</w:t>
      </w:r>
      <w:r w:rsidRPr="00A665BF">
        <w:t xml:space="preserve"> заповнити ємність до заданого відомого обсягу. Важливо, щоб значення витрати при перекачуванні перевищувало 10 літрів на хвилину, а також щоб під час виконання цієї операції не проводились доливання, інакше калібрування буде невірним. Повністю відкрити роздатковий</w:t>
      </w:r>
      <w:r>
        <w:rPr>
          <w:b/>
          <w:bCs/>
        </w:rPr>
        <w:t xml:space="preserve"> </w:t>
      </w:r>
      <w:r w:rsidRPr="00A665BF">
        <w:t>пістоле</w:t>
      </w:r>
      <w:r>
        <w:t>т.</w:t>
      </w:r>
    </w:p>
    <w:p w14:paraId="7FF95B3F" w14:textId="52FD5B8E" w:rsidR="00A665BF" w:rsidRPr="00A665BF" w:rsidRDefault="00A665BF" w:rsidP="00A665BF">
      <w:pPr>
        <w:spacing w:after="0" w:line="276" w:lineRule="auto"/>
        <w:rPr>
          <w:lang w:val="en-US"/>
        </w:rPr>
      </w:pPr>
      <w:r w:rsidRPr="00A665BF">
        <w:rPr>
          <w:lang w:val="en-US"/>
        </w:rPr>
        <w:t>2. Якщо вказане значення не відповідає заданому обсягу, лічильник повинен бути відкаліброваним.</w:t>
      </w:r>
    </w:p>
    <w:p w14:paraId="1C2E83C3" w14:textId="235C0210" w:rsidR="00A665BF" w:rsidRPr="00A665BF" w:rsidRDefault="00A665BF" w:rsidP="00A665BF">
      <w:pPr>
        <w:spacing w:after="0" w:line="276" w:lineRule="auto"/>
        <w:rPr>
          <w:lang w:val="en-US"/>
        </w:rPr>
      </w:pPr>
      <w:r w:rsidRPr="00A665BF">
        <w:rPr>
          <w:lang w:val="en-US"/>
        </w:rPr>
        <w:t xml:space="preserve">3.Натиснути </w:t>
      </w:r>
      <w:r w:rsidRPr="00A665BF">
        <w:rPr>
          <w:b/>
          <w:bCs/>
          <w:sz w:val="28"/>
          <w:szCs w:val="28"/>
          <w:lang w:val="en-US"/>
        </w:rPr>
        <w:t>R</w:t>
      </w:r>
      <w:r w:rsidRPr="00A665BF">
        <w:rPr>
          <w:sz w:val="28"/>
          <w:szCs w:val="28"/>
          <w:lang w:val="en-US"/>
        </w:rPr>
        <w:t xml:space="preserve"> </w:t>
      </w:r>
      <w:r w:rsidRPr="00A665BF">
        <w:rPr>
          <w:lang w:val="en-US"/>
        </w:rPr>
        <w:t>і тримати</w:t>
      </w:r>
      <w:r>
        <w:t xml:space="preserve"> </w:t>
      </w:r>
      <w:r w:rsidRPr="00A665BF">
        <w:rPr>
          <w:lang w:val="en-US"/>
        </w:rPr>
        <w:t xml:space="preserve">для входу в режим калібрування, при цьому з'явиться миготливий напис </w:t>
      </w:r>
      <w:r w:rsidRPr="00A665BF">
        <w:rPr>
          <w:b/>
          <w:bCs/>
          <w:lang w:val="en-US"/>
        </w:rPr>
        <w:t>«CAL»</w:t>
      </w:r>
    </w:p>
    <w:p w14:paraId="3F819DB1" w14:textId="77777777" w:rsidR="00A665BF" w:rsidRPr="00A665BF" w:rsidRDefault="00A665BF" w:rsidP="00A665BF">
      <w:pPr>
        <w:spacing w:after="0" w:line="276" w:lineRule="auto"/>
        <w:rPr>
          <w:lang w:val="en-US"/>
        </w:rPr>
      </w:pPr>
      <w:r w:rsidRPr="00A665BF">
        <w:rPr>
          <w:lang w:val="en-US"/>
        </w:rPr>
        <w:t xml:space="preserve">4.Натиснути </w:t>
      </w:r>
      <w:r w:rsidRPr="00A665BF">
        <w:rPr>
          <w:b/>
          <w:bCs/>
          <w:sz w:val="28"/>
          <w:szCs w:val="28"/>
          <w:lang w:val="en-US"/>
        </w:rPr>
        <w:t>R</w:t>
      </w:r>
      <w:r w:rsidRPr="00A665BF">
        <w:rPr>
          <w:sz w:val="28"/>
          <w:szCs w:val="28"/>
          <w:lang w:val="en-US"/>
        </w:rPr>
        <w:t xml:space="preserve"> </w:t>
      </w:r>
      <w:r w:rsidRPr="00A665BF">
        <w:rPr>
          <w:lang w:val="en-US"/>
        </w:rPr>
        <w:t>для підтвердження, з'явиться миготливе значення останньої кількості перекаченої рідини в поточних одиницях вимірювання</w:t>
      </w:r>
    </w:p>
    <w:p w14:paraId="6A8B5E93" w14:textId="77777777" w:rsidR="00A665BF" w:rsidRPr="00A665BF" w:rsidRDefault="00A665BF" w:rsidP="00A665BF">
      <w:pPr>
        <w:spacing w:after="0" w:line="276" w:lineRule="auto"/>
        <w:rPr>
          <w:lang w:val="en-US"/>
        </w:rPr>
      </w:pPr>
      <w:r w:rsidRPr="00A665BF">
        <w:rPr>
          <w:lang w:val="en-US"/>
        </w:rPr>
        <w:t xml:space="preserve">5. Збільшити чи зменшити цю кількість, використовуючи кнопки </w:t>
      </w:r>
      <w:r w:rsidRPr="00A665BF">
        <w:rPr>
          <w:b/>
          <w:bCs/>
          <w:sz w:val="28"/>
          <w:szCs w:val="28"/>
          <w:lang w:val="en-US"/>
        </w:rPr>
        <w:t>R</w:t>
      </w:r>
      <w:r w:rsidRPr="00A665BF">
        <w:rPr>
          <w:sz w:val="28"/>
          <w:szCs w:val="28"/>
          <w:lang w:val="en-US"/>
        </w:rPr>
        <w:t xml:space="preserve"> </w:t>
      </w:r>
      <w:r w:rsidRPr="00A665BF">
        <w:rPr>
          <w:lang w:val="en-US"/>
        </w:rPr>
        <w:t xml:space="preserve">або </w:t>
      </w:r>
      <w:r w:rsidRPr="00A665BF">
        <w:rPr>
          <w:b/>
          <w:bCs/>
          <w:sz w:val="28"/>
          <w:szCs w:val="28"/>
          <w:lang w:val="en-US"/>
        </w:rPr>
        <w:t>T</w:t>
      </w:r>
      <w:r w:rsidRPr="00A665BF">
        <w:rPr>
          <w:sz w:val="28"/>
          <w:szCs w:val="28"/>
          <w:lang w:val="en-US"/>
        </w:rPr>
        <w:t xml:space="preserve"> </w:t>
      </w:r>
      <w:r w:rsidRPr="00A665BF">
        <w:rPr>
          <w:lang w:val="en-US"/>
        </w:rPr>
        <w:t>до досягнення правильного значення.</w:t>
      </w:r>
    </w:p>
    <w:p w14:paraId="727549E2" w14:textId="1BC7E187" w:rsidR="00A665BF" w:rsidRDefault="00A665BF" w:rsidP="00A665BF">
      <w:pPr>
        <w:spacing w:after="0" w:line="276" w:lineRule="auto"/>
        <w:rPr>
          <w:lang w:val="en-US"/>
        </w:rPr>
      </w:pPr>
      <w:r w:rsidRPr="00A665BF">
        <w:rPr>
          <w:lang w:val="en-US"/>
        </w:rPr>
        <w:t>6.Зачекати 10 секунд для автоматичного підтвердження нового калібрування.</w:t>
      </w:r>
    </w:p>
    <w:p w14:paraId="582D6AE4" w14:textId="77777777" w:rsidR="00A665BF" w:rsidRPr="00A665BF" w:rsidRDefault="00A665BF" w:rsidP="00A665BF">
      <w:pPr>
        <w:spacing w:after="0" w:line="276" w:lineRule="auto"/>
        <w:rPr>
          <w:b/>
          <w:bCs/>
          <w:lang w:val="en-US"/>
        </w:rPr>
      </w:pPr>
      <w:r w:rsidRPr="00A665BF">
        <w:rPr>
          <w:b/>
          <w:bCs/>
          <w:lang w:val="en-US"/>
        </w:rPr>
        <w:t>Літри, що візуалізуються в режимі</w:t>
      </w:r>
    </w:p>
    <w:p w14:paraId="5E23B6FB" w14:textId="131CEE6B" w:rsidR="00A665BF" w:rsidRDefault="00A665BF" w:rsidP="00954A0F">
      <w:pPr>
        <w:spacing w:after="0" w:line="276" w:lineRule="auto"/>
      </w:pPr>
      <w:r w:rsidRPr="00A665BF">
        <w:rPr>
          <w:b/>
          <w:bCs/>
          <w:lang w:val="en-US"/>
        </w:rPr>
        <w:t>«Часткові дані» будуть виправлені відповідно до нового калібрування, так само як і значення 5 останніх заправок. Загальні підсумкові дані та підсумкові дані періоду залишаться незмінними</w:t>
      </w:r>
      <w:r>
        <w:rPr>
          <w:b/>
          <w:bCs/>
        </w:rPr>
        <w:t>.</w:t>
      </w:r>
      <w:r>
        <w:rPr>
          <w:b/>
          <w:bCs/>
        </w:rPr>
        <w:br/>
      </w:r>
      <w:r>
        <w:rPr>
          <w:b/>
          <w:bCs/>
        </w:rPr>
        <w:br/>
      </w:r>
      <w:r w:rsidR="00954A0F" w:rsidRPr="00954A0F">
        <w:rPr>
          <w:b/>
          <w:bCs/>
        </w:rPr>
        <w:t>3.5.2</w:t>
      </w:r>
      <w:r w:rsidR="00954A0F" w:rsidRPr="00954A0F">
        <w:rPr>
          <w:b/>
          <w:bCs/>
        </w:rPr>
        <w:tab/>
        <w:t xml:space="preserve"> МОМЕНТАЛЬНА ВИТРАТА </w:t>
      </w:r>
      <w:r w:rsidR="00954A0F">
        <w:rPr>
          <w:b/>
          <w:bCs/>
        </w:rPr>
        <w:br/>
      </w:r>
      <w:r w:rsidR="00954A0F" w:rsidRPr="00954A0F">
        <w:t xml:space="preserve">Прилад може показувати значення моментальної витрати насоса під час заправки. Для отримання цього показника достатньо тримати натиснутою кнопку </w:t>
      </w:r>
      <w:r w:rsidR="00954A0F" w:rsidRPr="00954A0F">
        <w:rPr>
          <w:b/>
          <w:bCs/>
          <w:sz w:val="28"/>
          <w:szCs w:val="28"/>
        </w:rPr>
        <w:t>R</w:t>
      </w:r>
      <w:r w:rsidR="00954A0F" w:rsidRPr="00954A0F">
        <w:rPr>
          <w:sz w:val="28"/>
          <w:szCs w:val="28"/>
        </w:rPr>
        <w:t xml:space="preserve"> </w:t>
      </w:r>
      <w:r w:rsidR="00954A0F" w:rsidRPr="00954A0F">
        <w:t>протягом заправки</w:t>
      </w:r>
      <w:r w:rsidR="00954A0F">
        <w:t>.</w:t>
      </w:r>
    </w:p>
    <w:p w14:paraId="57F3478D" w14:textId="0A0669FF" w:rsidR="00954A0F" w:rsidRDefault="00954A0F" w:rsidP="00954A0F">
      <w:pPr>
        <w:spacing w:after="0" w:line="276" w:lineRule="auto"/>
      </w:pPr>
      <w:r>
        <w:rPr>
          <w:noProof/>
          <w:lang w:val="ru-RU" w:eastAsia="ru-RU"/>
        </w:rPr>
        <w:drawing>
          <wp:inline distT="0" distB="0" distL="0" distR="0" wp14:anchorId="0540EEF3" wp14:editId="0E7718FD">
            <wp:extent cx="2721555" cy="154940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7377" cy="1552715"/>
                    </a:xfrm>
                    <a:prstGeom prst="rect">
                      <a:avLst/>
                    </a:prstGeom>
                  </pic:spPr>
                </pic:pic>
              </a:graphicData>
            </a:graphic>
          </wp:inline>
        </w:drawing>
      </w:r>
    </w:p>
    <w:p w14:paraId="602D83D7" w14:textId="77777777" w:rsidR="00954A0F" w:rsidRDefault="00954A0F" w:rsidP="00954A0F">
      <w:pPr>
        <w:spacing w:after="0" w:line="276" w:lineRule="auto"/>
      </w:pPr>
      <w:r>
        <w:t>3.5.3</w:t>
      </w:r>
      <w:r>
        <w:tab/>
        <w:t xml:space="preserve"> </w:t>
      </w:r>
      <w:r w:rsidRPr="00954A0F">
        <w:rPr>
          <w:b/>
          <w:bCs/>
        </w:rPr>
        <w:t>ВИБІР ОДИНИЦЬ ВИМІРЮВАННЯ</w:t>
      </w:r>
      <w:r>
        <w:t xml:space="preserve"> </w:t>
      </w:r>
    </w:p>
    <w:p w14:paraId="4D27C2CB" w14:textId="77777777" w:rsidR="00954A0F" w:rsidRDefault="00954A0F" w:rsidP="00954A0F">
      <w:pPr>
        <w:spacing w:after="0" w:line="276" w:lineRule="auto"/>
      </w:pPr>
      <w:r>
        <w:t>Система пропонує на вибір 4 види одиниць виміру (літри, галони США, пінти та кварти), крім того є додатковий вид одиниць виміру Custom, заданих клієнтом.</w:t>
      </w:r>
    </w:p>
    <w:p w14:paraId="0968D0F9" w14:textId="77777777" w:rsidR="00954A0F" w:rsidRDefault="00954A0F" w:rsidP="00954A0F">
      <w:pPr>
        <w:spacing w:after="0" w:line="276" w:lineRule="auto"/>
      </w:pPr>
      <w:r>
        <w:t>Для вибору одиниць вимірювання необхідно:</w:t>
      </w:r>
    </w:p>
    <w:p w14:paraId="1525912A" w14:textId="69504B34" w:rsidR="00954A0F" w:rsidRDefault="00954A0F" w:rsidP="00954A0F">
      <w:pPr>
        <w:spacing w:after="0" w:line="276" w:lineRule="auto"/>
      </w:pPr>
      <w:r>
        <w:t xml:space="preserve">1.Виставити режим </w:t>
      </w:r>
      <w:r w:rsidRPr="00954A0F">
        <w:rPr>
          <w:b/>
          <w:bCs/>
        </w:rPr>
        <w:t>«Часткові дані»</w:t>
      </w:r>
      <w:r>
        <w:t>, не натискаючи жодної кнопки протягом 10 секунд.</w:t>
      </w:r>
    </w:p>
    <w:p w14:paraId="5D3EAE48" w14:textId="486209A5" w:rsidR="00954A0F" w:rsidRDefault="00954A0F" w:rsidP="00954A0F">
      <w:pPr>
        <w:spacing w:after="0" w:line="276" w:lineRule="auto"/>
      </w:pPr>
      <w:r>
        <w:t xml:space="preserve">2.Натиснути і тримати </w:t>
      </w:r>
      <w:r w:rsidRPr="00954A0F">
        <w:rPr>
          <w:b/>
          <w:bCs/>
          <w:sz w:val="28"/>
          <w:szCs w:val="28"/>
        </w:rPr>
        <w:t>T</w:t>
      </w:r>
      <w:r w:rsidRPr="00954A0F">
        <w:rPr>
          <w:sz w:val="28"/>
          <w:szCs w:val="28"/>
        </w:rPr>
        <w:t xml:space="preserve"> </w:t>
      </w:r>
      <w:r>
        <w:t>для входу в режим Одиниці виміру, при цьому з'явиться напис «Unit».</w:t>
      </w:r>
    </w:p>
    <w:p w14:paraId="48B0D892" w14:textId="7418CD2A" w:rsidR="00954A0F" w:rsidRDefault="00954A0F" w:rsidP="00954A0F">
      <w:pPr>
        <w:spacing w:after="0" w:line="276" w:lineRule="auto"/>
      </w:pPr>
      <w:r>
        <w:t xml:space="preserve">3.Натиснути </w:t>
      </w:r>
      <w:r w:rsidRPr="00954A0F">
        <w:rPr>
          <w:b/>
          <w:bCs/>
          <w:sz w:val="28"/>
          <w:szCs w:val="28"/>
        </w:rPr>
        <w:t>R</w:t>
      </w:r>
      <w:r w:rsidRPr="00954A0F">
        <w:rPr>
          <w:sz w:val="28"/>
          <w:szCs w:val="28"/>
        </w:rPr>
        <w:t xml:space="preserve"> </w:t>
      </w:r>
      <w:r>
        <w:t>для підтвердження.</w:t>
      </w:r>
    </w:p>
    <w:p w14:paraId="43713FC4" w14:textId="7683B65F" w:rsidR="00954A0F" w:rsidRDefault="00954A0F" w:rsidP="00954A0F">
      <w:pPr>
        <w:spacing w:after="0" w:line="276" w:lineRule="auto"/>
      </w:pPr>
      <w:r>
        <w:t>4. натиснути T для переходу від одних одиниць виміру до інших: «litres- «us-gal»</w:t>
      </w:r>
    </w:p>
    <w:p w14:paraId="6AA81D2A" w14:textId="77777777" w:rsidR="00954A0F" w:rsidRDefault="00954A0F" w:rsidP="00954A0F">
      <w:pPr>
        <w:spacing w:after="0" w:line="276" w:lineRule="auto"/>
      </w:pPr>
      <w:r>
        <w:t>–«quarts» – «pints» – «custom»</w:t>
      </w:r>
    </w:p>
    <w:p w14:paraId="331D0513" w14:textId="0FBCA58D" w:rsidR="00954A0F" w:rsidRDefault="00954A0F" w:rsidP="00954A0F">
      <w:pPr>
        <w:spacing w:after="0" w:line="276" w:lineRule="auto"/>
      </w:pPr>
      <w:r>
        <w:t>5.Натиснути R для підтвердження вибору.</w:t>
      </w:r>
    </w:p>
    <w:p w14:paraId="5327BDC1" w14:textId="3DA1A4FB" w:rsidR="00954A0F" w:rsidRDefault="00954A0F" w:rsidP="00954A0F">
      <w:pPr>
        <w:spacing w:after="0" w:line="276" w:lineRule="auto"/>
      </w:pPr>
      <w:r>
        <w:rPr>
          <w:noProof/>
          <w:lang w:val="ru-RU" w:eastAsia="ru-RU"/>
        </w:rPr>
        <w:drawing>
          <wp:inline distT="0" distB="0" distL="0" distR="0" wp14:anchorId="39DAE9BB" wp14:editId="2BFDAB4E">
            <wp:extent cx="2634615" cy="14527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79"/>
                    <a:stretch/>
                  </pic:blipFill>
                  <pic:spPr bwMode="auto">
                    <a:xfrm>
                      <a:off x="0" y="0"/>
                      <a:ext cx="2637742" cy="1454453"/>
                    </a:xfrm>
                    <a:prstGeom prst="rect">
                      <a:avLst/>
                    </a:prstGeom>
                    <a:ln>
                      <a:noFill/>
                    </a:ln>
                    <a:extLst>
                      <a:ext uri="{53640926-AAD7-44D8-BBD7-CCE9431645EC}">
                        <a14:shadowObscured xmlns:a14="http://schemas.microsoft.com/office/drawing/2010/main"/>
                      </a:ext>
                    </a:extLst>
                  </pic:spPr>
                </pic:pic>
              </a:graphicData>
            </a:graphic>
          </wp:inline>
        </w:drawing>
      </w:r>
    </w:p>
    <w:p w14:paraId="13ACF229" w14:textId="77777777" w:rsidR="00954A0F" w:rsidRPr="00954A0F" w:rsidRDefault="00954A0F" w:rsidP="00954A0F">
      <w:pPr>
        <w:spacing w:after="0" w:line="276" w:lineRule="auto"/>
        <w:rPr>
          <w:b/>
          <w:bCs/>
        </w:rPr>
      </w:pPr>
      <w:r w:rsidRPr="00954A0F">
        <w:rPr>
          <w:b/>
          <w:bCs/>
        </w:rPr>
        <w:t>ОДИНИЦЯ ВИМІРЮВАННЯ CUSTOM</w:t>
      </w:r>
    </w:p>
    <w:p w14:paraId="6CD2D7DF" w14:textId="77777777" w:rsidR="00954A0F" w:rsidRDefault="00954A0F" w:rsidP="00954A0F">
      <w:pPr>
        <w:spacing w:after="0" w:line="276" w:lineRule="auto"/>
      </w:pPr>
      <w:r>
        <w:t>1.Одиниця вимірювання CUSTOM за замовчуванням встановлена у розмірі, що відповідає декалітру (1/10 літра). Але це значення може бути змінено клієнтом так:</w:t>
      </w:r>
    </w:p>
    <w:p w14:paraId="6FB08311" w14:textId="77777777" w:rsidR="00954A0F" w:rsidRDefault="00954A0F" w:rsidP="00954A0F">
      <w:pPr>
        <w:spacing w:after="0" w:line="276" w:lineRule="auto"/>
      </w:pPr>
      <w:r>
        <w:t xml:space="preserve">1. Повторити операції, описані в розділі 3.5.3 </w:t>
      </w:r>
      <w:r w:rsidRPr="00954A0F">
        <w:rPr>
          <w:b/>
          <w:bCs/>
        </w:rPr>
        <w:t xml:space="preserve">«Вибір одиниць виміру» </w:t>
      </w:r>
      <w:r>
        <w:t>з 1-го до 5-го пункту.</w:t>
      </w:r>
    </w:p>
    <w:p w14:paraId="61A10328" w14:textId="77777777" w:rsidR="00954A0F" w:rsidRDefault="00954A0F" w:rsidP="00954A0F">
      <w:pPr>
        <w:spacing w:after="0" w:line="276" w:lineRule="auto"/>
      </w:pPr>
      <w:r>
        <w:t xml:space="preserve">2. Лічильник після підтвердження кнопкою </w:t>
      </w:r>
      <w:r w:rsidRPr="00954A0F">
        <w:rPr>
          <w:b/>
          <w:bCs/>
          <w:sz w:val="28"/>
          <w:szCs w:val="28"/>
        </w:rPr>
        <w:t>R</w:t>
      </w:r>
      <w:r w:rsidRPr="00954A0F">
        <w:rPr>
          <w:sz w:val="28"/>
          <w:szCs w:val="28"/>
        </w:rPr>
        <w:t xml:space="preserve"> </w:t>
      </w:r>
      <w:r>
        <w:t xml:space="preserve">одиниці вимірювання custom, відображає значення за промовчанням 0.100 у  миготливому режимі. </w:t>
      </w:r>
    </w:p>
    <w:p w14:paraId="6D50C665" w14:textId="2A1DF976" w:rsidR="00954A0F" w:rsidRDefault="00954A0F" w:rsidP="00954A0F">
      <w:pPr>
        <w:spacing w:after="0" w:line="276" w:lineRule="auto"/>
      </w:pPr>
      <w:r>
        <w:t xml:space="preserve">3. Збільшити або зменшити це значення кнопками </w:t>
      </w:r>
      <w:r w:rsidRPr="00954A0F">
        <w:rPr>
          <w:b/>
          <w:bCs/>
          <w:sz w:val="28"/>
          <w:szCs w:val="28"/>
        </w:rPr>
        <w:t>R</w:t>
      </w:r>
      <w:r w:rsidRPr="00954A0F">
        <w:rPr>
          <w:sz w:val="28"/>
          <w:szCs w:val="28"/>
        </w:rPr>
        <w:t xml:space="preserve"> </w:t>
      </w:r>
      <w:r>
        <w:t xml:space="preserve">і </w:t>
      </w:r>
      <w:r w:rsidRPr="00954A0F">
        <w:rPr>
          <w:b/>
          <w:bCs/>
          <w:sz w:val="28"/>
          <w:szCs w:val="28"/>
        </w:rPr>
        <w:t>T</w:t>
      </w:r>
      <w:r w:rsidRPr="00954A0F">
        <w:rPr>
          <w:sz w:val="28"/>
          <w:szCs w:val="28"/>
        </w:rPr>
        <w:t xml:space="preserve"> </w:t>
      </w:r>
      <w:r>
        <w:t>до досягнення необхідного значення, приймаючи до уваги, що вихідною одиницею вимірювання є літри.</w:t>
      </w:r>
    </w:p>
    <w:p w14:paraId="3FE0C76D" w14:textId="5AF7ECEC" w:rsidR="00954A0F" w:rsidRDefault="00954A0F" w:rsidP="00954A0F">
      <w:pPr>
        <w:spacing w:after="0" w:line="276" w:lineRule="auto"/>
      </w:pPr>
      <w:r>
        <w:t>4. Після досягнення бажаного значення необхідно зачекати 10 секундне натискаючи жодну з кнопок для підтвердження.</w:t>
      </w:r>
    </w:p>
    <w:p w14:paraId="7448F764" w14:textId="54341E9D" w:rsidR="00954A0F" w:rsidRDefault="00307EBF" w:rsidP="00954A0F">
      <w:pPr>
        <w:spacing w:after="0" w:line="276" w:lineRule="auto"/>
      </w:pPr>
      <w:r>
        <w:rPr>
          <w:noProof/>
          <w:lang w:val="ru-RU" w:eastAsia="ru-RU"/>
        </w:rPr>
        <w:drawing>
          <wp:inline distT="0" distB="0" distL="0" distR="0" wp14:anchorId="051759B7" wp14:editId="6434AF40">
            <wp:extent cx="2839720" cy="1673406"/>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1223" cy="1680185"/>
                    </a:xfrm>
                    <a:prstGeom prst="rect">
                      <a:avLst/>
                    </a:prstGeom>
                  </pic:spPr>
                </pic:pic>
              </a:graphicData>
            </a:graphic>
          </wp:inline>
        </w:drawing>
      </w:r>
    </w:p>
    <w:p w14:paraId="3C8689DB" w14:textId="106369BB" w:rsidR="00307EBF" w:rsidRDefault="00307EBF" w:rsidP="00954A0F">
      <w:pPr>
        <w:spacing w:after="0" w:line="276" w:lineRule="auto"/>
      </w:pPr>
    </w:p>
    <w:p w14:paraId="1E783B8C" w14:textId="5E88F66C" w:rsidR="00307EBF" w:rsidRPr="00307EBF" w:rsidRDefault="00307EBF" w:rsidP="00954A0F">
      <w:pPr>
        <w:spacing w:after="0" w:line="276" w:lineRule="auto"/>
        <w:rPr>
          <w:b/>
          <w:bCs/>
        </w:rPr>
      </w:pPr>
      <w:r w:rsidRPr="00307EBF">
        <w:rPr>
          <w:b/>
          <w:bCs/>
        </w:rPr>
        <w:t>3.5.4 КОМБІНАЦІЇ КНОПОК</w:t>
      </w:r>
    </w:p>
    <w:p w14:paraId="5254C19E" w14:textId="611CA6D5" w:rsidR="00307EBF" w:rsidRPr="00793077" w:rsidRDefault="00307EBF" w:rsidP="00307EBF">
      <w:pPr>
        <w:spacing w:after="0"/>
        <w:rPr>
          <w:noProof/>
          <w:sz w:val="20"/>
          <w:szCs w:val="20"/>
          <w:lang w:val="en-US"/>
        </w:rPr>
      </w:pPr>
      <w:r w:rsidRPr="00307EBF">
        <w:rPr>
          <w:b/>
          <w:bCs/>
          <w:noProof/>
          <w:sz w:val="28"/>
          <w:szCs w:val="28"/>
          <w:lang w:val="en-US"/>
        </w:rPr>
        <w:t>R</w:t>
      </w:r>
      <w:r w:rsidRPr="00793077">
        <w:rPr>
          <w:noProof/>
          <w:sz w:val="20"/>
          <w:szCs w:val="20"/>
          <w:lang w:val="en-US"/>
        </w:rPr>
        <w:t xml:space="preserve"> обнулення значення часткових даних (лише під час заправки)</w:t>
      </w:r>
    </w:p>
    <w:p w14:paraId="18E3900B" w14:textId="23392773" w:rsidR="00307EBF" w:rsidRPr="00793077" w:rsidRDefault="00307EBF" w:rsidP="00307EBF">
      <w:pPr>
        <w:spacing w:after="0"/>
        <w:rPr>
          <w:noProof/>
          <w:sz w:val="20"/>
          <w:szCs w:val="20"/>
          <w:lang w:val="en-US"/>
        </w:rPr>
      </w:pPr>
      <w:r w:rsidRPr="00307EBF">
        <w:rPr>
          <w:b/>
          <w:bCs/>
          <w:noProof/>
          <w:sz w:val="28"/>
          <w:szCs w:val="28"/>
          <w:lang w:val="en-US"/>
        </w:rPr>
        <w:t>R</w:t>
      </w:r>
      <w:r w:rsidRPr="00793077">
        <w:rPr>
          <w:noProof/>
          <w:sz w:val="20"/>
          <w:szCs w:val="20"/>
          <w:lang w:val="en-US"/>
        </w:rPr>
        <w:t xml:space="preserve"> візуалізація миттєвої витрати (тільки під час заправки)</w:t>
      </w:r>
    </w:p>
    <w:p w14:paraId="0D5C0F10" w14:textId="62AB3A19" w:rsidR="00307EBF" w:rsidRPr="00793077" w:rsidRDefault="00307EBF" w:rsidP="00307EBF">
      <w:pPr>
        <w:spacing w:after="0"/>
        <w:rPr>
          <w:noProof/>
          <w:sz w:val="20"/>
          <w:szCs w:val="20"/>
          <w:lang w:val="en-US"/>
        </w:rPr>
      </w:pP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noProof/>
          <w:sz w:val="28"/>
          <w:szCs w:val="28"/>
          <w:lang w:val="en-US"/>
        </w:rPr>
        <w:t xml:space="preserve"> </w:t>
      </w:r>
      <w:r w:rsidRPr="00793077">
        <w:rPr>
          <w:noProof/>
          <w:sz w:val="20"/>
          <w:szCs w:val="20"/>
          <w:lang w:val="en-US"/>
        </w:rPr>
        <w:t>візуалізація першої заправки</w:t>
      </w:r>
      <w:r w:rsidRPr="00793077">
        <w:rPr>
          <w:noProof/>
          <w:sz w:val="20"/>
          <w:szCs w:val="20"/>
        </w:rPr>
        <w:t xml:space="preserve"> в</w:t>
      </w:r>
      <w:r w:rsidRPr="00793077">
        <w:rPr>
          <w:noProof/>
          <w:sz w:val="20"/>
          <w:szCs w:val="20"/>
          <w:lang w:val="en-US"/>
        </w:rPr>
        <w:t xml:space="preserve"> послідовності</w:t>
      </w:r>
    </w:p>
    <w:p w14:paraId="52DE41F8" w14:textId="5DE0AA52" w:rsidR="00307EBF" w:rsidRPr="00793077" w:rsidRDefault="00307EBF" w:rsidP="00307EBF">
      <w:pPr>
        <w:spacing w:after="0"/>
        <w:rPr>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sidRPr="00793077">
        <w:rPr>
          <w:noProof/>
          <w:sz w:val="20"/>
          <w:szCs w:val="20"/>
          <w:lang w:val="en-US"/>
        </w:rPr>
        <w:t xml:space="preserve"> візуалізація другої заправки</w:t>
      </w:r>
      <w:r w:rsidRPr="00793077">
        <w:rPr>
          <w:noProof/>
          <w:sz w:val="20"/>
          <w:szCs w:val="20"/>
        </w:rPr>
        <w:t xml:space="preserve"> в </w:t>
      </w:r>
      <w:r w:rsidRPr="00793077">
        <w:rPr>
          <w:noProof/>
          <w:sz w:val="20"/>
          <w:szCs w:val="20"/>
          <w:lang w:val="en-US"/>
        </w:rPr>
        <w:t>послідовності</w:t>
      </w:r>
    </w:p>
    <w:p w14:paraId="0D600D1B" w14:textId="0EF2F272" w:rsidR="00307EBF" w:rsidRPr="00793077" w:rsidRDefault="00307EBF" w:rsidP="00307EBF">
      <w:pPr>
        <w:spacing w:after="0"/>
        <w:rPr>
          <w:noProof/>
          <w:sz w:val="20"/>
          <w:szCs w:val="20"/>
          <w:lang w:val="en-US"/>
        </w:rPr>
      </w:pP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noProof/>
          <w:sz w:val="28"/>
          <w:szCs w:val="28"/>
          <w:lang w:val="en-US"/>
        </w:rPr>
        <w:t xml:space="preserve"> </w:t>
      </w:r>
      <w:r w:rsidRPr="00793077">
        <w:rPr>
          <w:noProof/>
          <w:sz w:val="20"/>
          <w:szCs w:val="20"/>
          <w:lang w:val="en-US"/>
        </w:rPr>
        <w:t>візуалізація третьої заправки</w:t>
      </w:r>
      <w:r w:rsidRPr="00793077">
        <w:rPr>
          <w:noProof/>
          <w:sz w:val="20"/>
          <w:szCs w:val="20"/>
        </w:rPr>
        <w:t xml:space="preserve"> в</w:t>
      </w:r>
      <w:r w:rsidRPr="00793077">
        <w:rPr>
          <w:noProof/>
          <w:sz w:val="20"/>
          <w:szCs w:val="20"/>
          <w:lang w:val="en-US"/>
        </w:rPr>
        <w:t xml:space="preserve"> послідовності</w:t>
      </w:r>
    </w:p>
    <w:p w14:paraId="085F67A5" w14:textId="194BAD0C" w:rsidR="00307EBF" w:rsidRPr="00793077" w:rsidRDefault="00307EBF" w:rsidP="00307EBF">
      <w:pPr>
        <w:spacing w:after="0"/>
        <w:rPr>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sidRPr="00793077">
        <w:rPr>
          <w:noProof/>
          <w:sz w:val="20"/>
          <w:szCs w:val="20"/>
          <w:lang w:val="en-US"/>
        </w:rPr>
        <w:t xml:space="preserve"> візуалізація </w:t>
      </w:r>
      <w:r w:rsidRPr="00793077">
        <w:rPr>
          <w:noProof/>
          <w:sz w:val="20"/>
          <w:szCs w:val="20"/>
        </w:rPr>
        <w:t>четвертої</w:t>
      </w:r>
      <w:r w:rsidRPr="00793077">
        <w:rPr>
          <w:noProof/>
          <w:sz w:val="20"/>
          <w:szCs w:val="20"/>
          <w:lang w:val="en-US"/>
        </w:rPr>
        <w:t xml:space="preserve"> заправки</w:t>
      </w:r>
      <w:r w:rsidRPr="00793077">
        <w:rPr>
          <w:noProof/>
          <w:sz w:val="20"/>
          <w:szCs w:val="20"/>
        </w:rPr>
        <w:t xml:space="preserve"> в</w:t>
      </w:r>
      <w:r w:rsidRPr="00793077">
        <w:rPr>
          <w:noProof/>
          <w:sz w:val="20"/>
          <w:szCs w:val="20"/>
          <w:lang w:val="en-US"/>
        </w:rPr>
        <w:t xml:space="preserve"> послідовності</w:t>
      </w:r>
    </w:p>
    <w:p w14:paraId="61C207F0" w14:textId="073A7097" w:rsidR="00307EBF" w:rsidRPr="00793077" w:rsidRDefault="00307EBF" w:rsidP="00307EBF">
      <w:pPr>
        <w:spacing w:after="0"/>
        <w:rPr>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sidRPr="00793077">
        <w:rPr>
          <w:b/>
          <w:bCs/>
          <w:noProof/>
          <w:sz w:val="20"/>
          <w:szCs w:val="20"/>
          <w:lang w:val="en-US"/>
        </w:rPr>
        <w:t xml:space="preserve"> </w:t>
      </w:r>
      <w:r w:rsidRPr="00793077">
        <w:rPr>
          <w:noProof/>
          <w:sz w:val="20"/>
          <w:szCs w:val="20"/>
          <w:lang w:val="en-US"/>
        </w:rPr>
        <w:t xml:space="preserve">візуалізація </w:t>
      </w:r>
      <w:r w:rsidRPr="00793077">
        <w:rPr>
          <w:noProof/>
          <w:sz w:val="20"/>
          <w:szCs w:val="20"/>
        </w:rPr>
        <w:t xml:space="preserve">п’ятої </w:t>
      </w:r>
      <w:r w:rsidRPr="00793077">
        <w:rPr>
          <w:noProof/>
          <w:sz w:val="20"/>
          <w:szCs w:val="20"/>
          <w:lang w:val="en-US"/>
        </w:rPr>
        <w:t xml:space="preserve"> заправки</w:t>
      </w:r>
      <w:r w:rsidRPr="00793077">
        <w:rPr>
          <w:noProof/>
          <w:sz w:val="20"/>
          <w:szCs w:val="20"/>
        </w:rPr>
        <w:t xml:space="preserve"> в</w:t>
      </w:r>
      <w:r w:rsidRPr="00793077">
        <w:rPr>
          <w:noProof/>
          <w:sz w:val="20"/>
          <w:szCs w:val="20"/>
          <w:lang w:val="en-US"/>
        </w:rPr>
        <w:t xml:space="preserve"> послідовності</w:t>
      </w:r>
    </w:p>
    <w:p w14:paraId="755ABE50" w14:textId="67FE126A" w:rsidR="00307EBF" w:rsidRPr="00307EBF" w:rsidRDefault="00307EBF" w:rsidP="00307EBF">
      <w:pPr>
        <w:spacing w:after="0"/>
        <w:rPr>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sidRPr="00793077">
        <w:rPr>
          <w:b/>
          <w:bCs/>
          <w:noProof/>
          <w:sz w:val="20"/>
          <w:szCs w:val="20"/>
        </w:rPr>
        <w:t xml:space="preserve"> </w:t>
      </w:r>
      <w:r w:rsidRPr="00793077">
        <w:rPr>
          <w:noProof/>
          <w:sz w:val="20"/>
          <w:szCs w:val="20"/>
          <w:lang w:val="en-US"/>
        </w:rPr>
        <w:t>візуалізація першої заправки</w:t>
      </w:r>
      <w:r w:rsidRPr="00793077">
        <w:rPr>
          <w:noProof/>
          <w:sz w:val="20"/>
          <w:szCs w:val="20"/>
        </w:rPr>
        <w:t xml:space="preserve"> в</w:t>
      </w:r>
      <w:r w:rsidRPr="00793077">
        <w:rPr>
          <w:noProof/>
          <w:sz w:val="20"/>
          <w:szCs w:val="20"/>
          <w:lang w:val="en-US"/>
        </w:rPr>
        <w:t xml:space="preserve"> послідовності</w:t>
      </w:r>
    </w:p>
    <w:p w14:paraId="0DDF1236" w14:textId="19156A3D" w:rsidR="00307EBF" w:rsidRPr="00793077" w:rsidRDefault="00307EBF" w:rsidP="00307EBF">
      <w:pPr>
        <w:spacing w:after="0"/>
        <w:rPr>
          <w:b/>
          <w:bCs/>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 xml:space="preserve">T  </w:t>
      </w:r>
      <w:r w:rsidRPr="00793077">
        <w:rPr>
          <w:noProof/>
          <w:sz w:val="20"/>
          <w:szCs w:val="20"/>
          <w:lang w:val="en-US"/>
        </w:rPr>
        <w:t>візуалізація підсумкового значення перших двох заправок послідовності</w:t>
      </w:r>
    </w:p>
    <w:p w14:paraId="0B12612D" w14:textId="6599780E" w:rsidR="00307EBF" w:rsidRPr="00793077" w:rsidRDefault="00307EBF" w:rsidP="00307EBF">
      <w:pPr>
        <w:spacing w:after="0"/>
        <w:rPr>
          <w:noProof/>
          <w:sz w:val="20"/>
          <w:szCs w:val="20"/>
          <w:lang w:val="en-US"/>
        </w:rPr>
      </w:pP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 xml:space="preserve">T  </w:t>
      </w:r>
      <w:r w:rsidRPr="00793077">
        <w:rPr>
          <w:noProof/>
          <w:sz w:val="20"/>
          <w:szCs w:val="20"/>
          <w:lang w:val="en-US"/>
        </w:rPr>
        <w:t>візуалізація підсумкового значення перших трьох заправок послідовності</w:t>
      </w:r>
    </w:p>
    <w:p w14:paraId="78F06516" w14:textId="4B9F9F61" w:rsidR="00307EBF" w:rsidRPr="00793077" w:rsidRDefault="00307EBF" w:rsidP="00307EBF">
      <w:pPr>
        <w:spacing w:after="0"/>
        <w:rPr>
          <w:noProof/>
          <w:sz w:val="20"/>
          <w:szCs w:val="20"/>
          <w:lang w:val="en-US"/>
        </w:rPr>
      </w:pP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R</w:t>
      </w:r>
      <w:r>
        <w:rPr>
          <w:b/>
          <w:bCs/>
          <w:noProof/>
          <w:sz w:val="28"/>
          <w:szCs w:val="28"/>
        </w:rPr>
        <w:t xml:space="preserve"> </w:t>
      </w:r>
      <w:r w:rsidRPr="00307EBF">
        <w:rPr>
          <w:b/>
          <w:bCs/>
          <w:noProof/>
          <w:sz w:val="28"/>
          <w:szCs w:val="28"/>
          <w:lang w:val="en-US"/>
        </w:rPr>
        <w:t>T</w:t>
      </w:r>
      <w:r w:rsidRPr="00793077">
        <w:rPr>
          <w:noProof/>
          <w:sz w:val="20"/>
          <w:szCs w:val="20"/>
          <w:lang w:val="en-US"/>
        </w:rPr>
        <w:t xml:space="preserve"> візуалізація підсумкового значення перших чотирьох заправок послідовності</w:t>
      </w:r>
    </w:p>
    <w:p w14:paraId="220901FC" w14:textId="45B23477" w:rsidR="00307EBF" w:rsidRPr="00793077" w:rsidRDefault="00307EBF" w:rsidP="00307EBF">
      <w:pPr>
        <w:spacing w:after="0"/>
        <w:rPr>
          <w:noProof/>
          <w:sz w:val="20"/>
          <w:szCs w:val="20"/>
          <w:lang w:val="en-US"/>
        </w:rPr>
      </w:pP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R</w:t>
      </w:r>
      <w:r w:rsidRPr="00307EBF">
        <w:rPr>
          <w:b/>
          <w:bCs/>
          <w:noProof/>
          <w:sz w:val="28"/>
          <w:szCs w:val="28"/>
        </w:rPr>
        <w:t xml:space="preserve"> </w:t>
      </w:r>
      <w:r w:rsidRPr="00307EBF">
        <w:rPr>
          <w:b/>
          <w:bCs/>
          <w:noProof/>
          <w:sz w:val="28"/>
          <w:szCs w:val="28"/>
          <w:lang w:val="en-US"/>
        </w:rPr>
        <w:t xml:space="preserve">T </w:t>
      </w:r>
      <w:r w:rsidRPr="00793077">
        <w:rPr>
          <w:noProof/>
          <w:sz w:val="20"/>
          <w:szCs w:val="20"/>
          <w:lang w:val="en-US"/>
        </w:rPr>
        <w:t>візуалізація підсумкового значення п'яти заправок послідовності</w:t>
      </w:r>
    </w:p>
    <w:p w14:paraId="1A2EC115" w14:textId="6093861B" w:rsidR="00307EBF" w:rsidRDefault="00307EBF" w:rsidP="00307EBF">
      <w:pPr>
        <w:spacing w:after="0"/>
        <w:rPr>
          <w:noProof/>
          <w:sz w:val="20"/>
          <w:szCs w:val="20"/>
          <w:lang w:val="en-US"/>
        </w:rPr>
      </w:pPr>
      <w:r w:rsidRPr="00307EBF">
        <w:rPr>
          <w:b/>
          <w:bCs/>
          <w:noProof/>
          <w:sz w:val="28"/>
          <w:szCs w:val="28"/>
          <w:lang w:val="en-US"/>
        </w:rPr>
        <w:t>T</w:t>
      </w:r>
      <w:r w:rsidRPr="00793077">
        <w:rPr>
          <w:b/>
          <w:bCs/>
          <w:noProof/>
          <w:sz w:val="20"/>
          <w:szCs w:val="20"/>
          <w:lang w:val="en-US"/>
        </w:rPr>
        <w:t xml:space="preserve"> </w:t>
      </w:r>
      <w:r w:rsidRPr="00793077">
        <w:rPr>
          <w:noProof/>
          <w:sz w:val="20"/>
          <w:szCs w:val="20"/>
          <w:lang w:val="en-US"/>
        </w:rPr>
        <w:t>візуалізація режиму відображення загального підсумкового показника «Total Litres»</w:t>
      </w:r>
    </w:p>
    <w:p w14:paraId="608DE9B0" w14:textId="168CA196" w:rsidR="00307EBF" w:rsidRPr="00793077" w:rsidRDefault="00307EBF" w:rsidP="00307EBF">
      <w:pPr>
        <w:spacing w:after="0"/>
        <w:rPr>
          <w:noProof/>
          <w:sz w:val="20"/>
          <w:szCs w:val="20"/>
          <w:lang w:val="en-US"/>
        </w:rPr>
      </w:pP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 xml:space="preserve">T </w:t>
      </w:r>
      <w:r w:rsidRPr="00793077">
        <w:rPr>
          <w:noProof/>
          <w:sz w:val="20"/>
          <w:szCs w:val="20"/>
          <w:lang w:val="en-US"/>
        </w:rPr>
        <w:t>візуалізація режиму відображення підсумкового показника періоду «totPer»</w:t>
      </w:r>
    </w:p>
    <w:p w14:paraId="39F1C031" w14:textId="2C1FC0EC" w:rsidR="00307EBF" w:rsidRPr="00BA0DAF" w:rsidRDefault="00307EBF" w:rsidP="00307EBF">
      <w:pPr>
        <w:spacing w:after="0"/>
        <w:rPr>
          <w:noProof/>
          <w:sz w:val="20"/>
          <w:szCs w:val="20"/>
          <w:lang w:val="en-US"/>
        </w:rPr>
      </w:pPr>
      <w:r w:rsidRPr="00307EBF">
        <w:rPr>
          <w:b/>
          <w:bCs/>
          <w:noProof/>
          <w:sz w:val="28"/>
          <w:szCs w:val="28"/>
          <w:lang w:val="en-US"/>
        </w:rPr>
        <w:t>T</w:t>
      </w:r>
      <w:r>
        <w:rPr>
          <w:b/>
          <w:bCs/>
          <w:noProof/>
          <w:sz w:val="28"/>
          <w:szCs w:val="28"/>
        </w:rPr>
        <w:t xml:space="preserve"> </w:t>
      </w:r>
      <w:r w:rsidRPr="00307EBF">
        <w:rPr>
          <w:b/>
          <w:bCs/>
          <w:noProof/>
          <w:sz w:val="28"/>
          <w:szCs w:val="28"/>
          <w:lang w:val="en-US"/>
        </w:rPr>
        <w:t>T</w:t>
      </w:r>
      <w:r>
        <w:rPr>
          <w:b/>
          <w:bCs/>
          <w:noProof/>
          <w:sz w:val="28"/>
          <w:szCs w:val="28"/>
        </w:rPr>
        <w:t xml:space="preserve"> </w:t>
      </w:r>
      <w:r w:rsidRPr="00307EBF">
        <w:rPr>
          <w:b/>
          <w:bCs/>
          <w:noProof/>
          <w:sz w:val="28"/>
          <w:szCs w:val="28"/>
          <w:lang w:val="en-US"/>
        </w:rPr>
        <w:t>R</w:t>
      </w:r>
      <w:r w:rsidRPr="00BA0DAF">
        <w:rPr>
          <w:b/>
          <w:bCs/>
          <w:noProof/>
          <w:sz w:val="20"/>
          <w:szCs w:val="20"/>
          <w:lang w:val="en-US"/>
        </w:rPr>
        <w:t xml:space="preserve"> </w:t>
      </w:r>
      <w:r w:rsidRPr="00BA0DAF">
        <w:rPr>
          <w:noProof/>
          <w:sz w:val="20"/>
          <w:szCs w:val="20"/>
          <w:lang w:val="en-US"/>
        </w:rPr>
        <w:t>обнулення режиму відображення підсумкового показника періоду «totPer»</w:t>
      </w:r>
    </w:p>
    <w:p w14:paraId="2BFD3EFB" w14:textId="5938F7DF" w:rsidR="00307EBF" w:rsidRDefault="00307EBF" w:rsidP="00307EBF">
      <w:pPr>
        <w:spacing w:after="0"/>
        <w:rPr>
          <w:noProof/>
          <w:sz w:val="20"/>
          <w:szCs w:val="20"/>
          <w:lang w:val="en-US"/>
        </w:rPr>
      </w:pPr>
      <w:r w:rsidRPr="00307EBF">
        <w:rPr>
          <w:b/>
          <w:bCs/>
          <w:noProof/>
          <w:sz w:val="28"/>
          <w:szCs w:val="28"/>
          <w:lang w:val="en-US"/>
        </w:rPr>
        <w:t>T</w:t>
      </w:r>
      <w:r>
        <w:rPr>
          <w:b/>
          <w:bCs/>
          <w:noProof/>
          <w:sz w:val="28"/>
          <w:szCs w:val="28"/>
        </w:rPr>
        <w:t xml:space="preserve"> </w:t>
      </w:r>
      <w:r w:rsidRPr="00307EBF">
        <w:rPr>
          <w:b/>
          <w:bCs/>
          <w:noProof/>
          <w:sz w:val="28"/>
          <w:szCs w:val="28"/>
          <w:lang w:val="en-US"/>
        </w:rPr>
        <w:t>T</w:t>
      </w:r>
      <w:r>
        <w:rPr>
          <w:b/>
          <w:bCs/>
          <w:noProof/>
          <w:sz w:val="28"/>
          <w:szCs w:val="28"/>
        </w:rPr>
        <w:t xml:space="preserve"> </w:t>
      </w:r>
      <w:r w:rsidRPr="00307EBF">
        <w:rPr>
          <w:b/>
          <w:bCs/>
          <w:noProof/>
          <w:sz w:val="28"/>
          <w:szCs w:val="28"/>
          <w:lang w:val="en-US"/>
        </w:rPr>
        <w:t xml:space="preserve">T </w:t>
      </w:r>
      <w:r w:rsidRPr="00BA0DAF">
        <w:rPr>
          <w:noProof/>
          <w:sz w:val="20"/>
          <w:szCs w:val="20"/>
          <w:lang w:val="en-US"/>
        </w:rPr>
        <w:t>візуалізація режиму відображення значення запасу «Stock»</w:t>
      </w:r>
    </w:p>
    <w:p w14:paraId="3C8EC204" w14:textId="150F2A5C" w:rsidR="00307EBF" w:rsidRDefault="00307EBF" w:rsidP="00307EBF">
      <w:pPr>
        <w:spacing w:after="0"/>
        <w:rPr>
          <w:noProof/>
          <w:sz w:val="20"/>
          <w:szCs w:val="20"/>
          <w:lang w:val="en-US"/>
        </w:rPr>
      </w:pP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T</w:t>
      </w:r>
      <w:r>
        <w:rPr>
          <w:b/>
          <w:bCs/>
          <w:noProof/>
          <w:sz w:val="28"/>
          <w:szCs w:val="28"/>
        </w:rPr>
        <w:t xml:space="preserve"> </w:t>
      </w:r>
      <w:r w:rsidRPr="00307EBF">
        <w:rPr>
          <w:b/>
          <w:bCs/>
          <w:noProof/>
          <w:sz w:val="28"/>
          <w:szCs w:val="28"/>
          <w:lang w:val="en-US"/>
        </w:rPr>
        <w:t>T</w:t>
      </w:r>
      <w:r w:rsidRPr="00307EBF">
        <w:rPr>
          <w:noProof/>
          <w:sz w:val="28"/>
          <w:szCs w:val="28"/>
          <w:lang w:val="en-US"/>
        </w:rPr>
        <w:t xml:space="preserve"> </w:t>
      </w:r>
      <w:r w:rsidRPr="00BA0DAF">
        <w:rPr>
          <w:noProof/>
          <w:sz w:val="20"/>
          <w:szCs w:val="20"/>
          <w:lang w:val="en-US"/>
        </w:rPr>
        <w:t>візуалізація встановленого значення мінімального запасу Alert</w:t>
      </w:r>
    </w:p>
    <w:p w14:paraId="1D1B0AE5" w14:textId="01D8D00F" w:rsidR="00307EBF" w:rsidRDefault="00307EBF" w:rsidP="00307EBF">
      <w:pPr>
        <w:spacing w:after="0"/>
        <w:rPr>
          <w:noProof/>
          <w:sz w:val="20"/>
          <w:szCs w:val="20"/>
          <w:lang w:val="en-US"/>
        </w:rPr>
      </w:pP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T</w:t>
      </w:r>
      <w:r w:rsidRPr="00307EBF">
        <w:rPr>
          <w:b/>
          <w:bCs/>
          <w:noProof/>
          <w:sz w:val="28"/>
          <w:szCs w:val="28"/>
        </w:rPr>
        <w:t xml:space="preserve"> </w:t>
      </w:r>
      <w:r w:rsidRPr="00307EBF">
        <w:rPr>
          <w:b/>
          <w:bCs/>
          <w:noProof/>
          <w:sz w:val="28"/>
          <w:szCs w:val="28"/>
          <w:lang w:val="en-US"/>
        </w:rPr>
        <w:t>R+</w:t>
      </w:r>
      <w:r w:rsidRPr="00307EBF">
        <w:rPr>
          <w:noProof/>
          <w:sz w:val="28"/>
          <w:szCs w:val="28"/>
          <w:lang w:val="en-US"/>
        </w:rPr>
        <w:t xml:space="preserve"> </w:t>
      </w:r>
      <w:r w:rsidRPr="00BA0DAF">
        <w:rPr>
          <w:noProof/>
          <w:sz w:val="20"/>
          <w:szCs w:val="20"/>
          <w:lang w:val="en-US"/>
        </w:rPr>
        <w:t>модифікація значення рівня мінімального запасу</w:t>
      </w:r>
    </w:p>
    <w:p w14:paraId="3F134167" w14:textId="75B2919C" w:rsidR="00307EBF" w:rsidRDefault="00307EBF" w:rsidP="00307EBF">
      <w:pPr>
        <w:spacing w:after="0"/>
        <w:rPr>
          <w:noProof/>
          <w:sz w:val="20"/>
          <w:szCs w:val="20"/>
          <w:lang w:val="en-US"/>
        </w:rPr>
      </w:pPr>
      <w:r w:rsidRPr="00307EBF">
        <w:rPr>
          <w:b/>
          <w:bCs/>
          <w:noProof/>
          <w:sz w:val="28"/>
          <w:szCs w:val="28"/>
          <w:lang w:val="en-US"/>
        </w:rPr>
        <w:t>T+</w:t>
      </w:r>
      <w:r w:rsidRPr="00307EBF">
        <w:rPr>
          <w:noProof/>
          <w:sz w:val="28"/>
          <w:szCs w:val="28"/>
          <w:lang w:val="en-US"/>
        </w:rPr>
        <w:t xml:space="preserve"> </w:t>
      </w:r>
      <w:r w:rsidRPr="00BA0DAF">
        <w:rPr>
          <w:noProof/>
          <w:sz w:val="20"/>
          <w:szCs w:val="20"/>
          <w:lang w:val="en-US"/>
        </w:rPr>
        <w:t>зміна одиниці виміру</w:t>
      </w:r>
      <w:r>
        <w:rPr>
          <w:noProof/>
          <w:sz w:val="20"/>
          <w:szCs w:val="20"/>
          <w:lang w:val="en-US"/>
        </w:rPr>
        <w:t xml:space="preserve"> </w:t>
      </w:r>
    </w:p>
    <w:p w14:paraId="61D5B497" w14:textId="47627B9B" w:rsidR="00307EBF" w:rsidRDefault="00307EBF" w:rsidP="00307EBF">
      <w:pPr>
        <w:spacing w:after="0"/>
        <w:rPr>
          <w:noProof/>
          <w:sz w:val="20"/>
          <w:szCs w:val="20"/>
          <w:lang w:val="en-US"/>
        </w:rPr>
      </w:pPr>
      <w:r w:rsidRPr="00307EBF">
        <w:rPr>
          <w:b/>
          <w:bCs/>
          <w:noProof/>
          <w:sz w:val="28"/>
          <w:szCs w:val="28"/>
          <w:lang w:val="en-US"/>
        </w:rPr>
        <w:t>R+</w:t>
      </w:r>
      <w:r w:rsidRPr="00307EBF">
        <w:rPr>
          <w:noProof/>
          <w:sz w:val="28"/>
          <w:szCs w:val="28"/>
          <w:lang w:val="en-US"/>
        </w:rPr>
        <w:t xml:space="preserve"> </w:t>
      </w:r>
      <w:r w:rsidRPr="00BA0DAF">
        <w:rPr>
          <w:noProof/>
          <w:sz w:val="20"/>
          <w:szCs w:val="20"/>
          <w:lang w:val="en-US"/>
        </w:rPr>
        <w:t>вхід у режим калібрування</w:t>
      </w:r>
    </w:p>
    <w:p w14:paraId="53A0A8AE" w14:textId="220AE3DA" w:rsidR="00307EBF" w:rsidRDefault="00307EBF" w:rsidP="00307EBF">
      <w:pPr>
        <w:spacing w:after="0" w:line="276" w:lineRule="auto"/>
        <w:rPr>
          <w:noProof/>
          <w:sz w:val="20"/>
          <w:szCs w:val="20"/>
          <w:lang w:val="en-US"/>
        </w:rPr>
      </w:pPr>
      <w:r w:rsidRPr="00307EBF">
        <w:rPr>
          <w:b/>
          <w:bCs/>
          <w:noProof/>
          <w:sz w:val="28"/>
          <w:szCs w:val="28"/>
          <w:lang w:val="en-US"/>
        </w:rPr>
        <w:t>T+R+</w:t>
      </w:r>
      <w:r w:rsidRPr="00307EBF">
        <w:rPr>
          <w:noProof/>
          <w:sz w:val="28"/>
          <w:szCs w:val="28"/>
          <w:lang w:val="en-US"/>
        </w:rPr>
        <w:t xml:space="preserve">  </w:t>
      </w:r>
      <w:r w:rsidRPr="00BA0DAF">
        <w:rPr>
          <w:noProof/>
          <w:sz w:val="20"/>
          <w:szCs w:val="20"/>
          <w:lang w:val="en-US"/>
        </w:rPr>
        <w:t>тест РК-дисплея</w:t>
      </w:r>
    </w:p>
    <w:p w14:paraId="16D3F837" w14:textId="77777777" w:rsidR="00307EBF" w:rsidRDefault="00307EBF" w:rsidP="00307EBF">
      <w:pPr>
        <w:spacing w:after="0" w:line="276" w:lineRule="auto"/>
        <w:rPr>
          <w:noProof/>
          <w:sz w:val="20"/>
          <w:szCs w:val="20"/>
          <w:lang w:val="en-US"/>
        </w:rPr>
      </w:pPr>
    </w:p>
    <w:p w14:paraId="5E027495" w14:textId="77777777" w:rsidR="00307EBF" w:rsidRDefault="00307EBF" w:rsidP="00307EBF">
      <w:pPr>
        <w:spacing w:after="0" w:line="276" w:lineRule="auto"/>
        <w:rPr>
          <w:noProof/>
          <w:sz w:val="20"/>
          <w:szCs w:val="20"/>
          <w:lang w:val="en-US"/>
        </w:rPr>
      </w:pPr>
    </w:p>
    <w:p w14:paraId="3CE7C204" w14:textId="485B7B9B" w:rsidR="00307EBF" w:rsidRDefault="00307EBF" w:rsidP="00307EBF">
      <w:pPr>
        <w:spacing w:after="0" w:line="276" w:lineRule="auto"/>
        <w:rPr>
          <w:b/>
          <w:bCs/>
          <w:noProof/>
          <w:lang w:val="en-US"/>
        </w:rPr>
      </w:pPr>
      <w:r w:rsidRPr="00307EBF">
        <w:rPr>
          <w:b/>
          <w:bCs/>
          <w:noProof/>
          <w:lang w:val="en-US"/>
        </w:rPr>
        <w:t>4.ТЕХНІЧНЕ ОБСЛУГОВУВАННЯ ТА ЗБЕРІГАННЯ</w:t>
      </w:r>
    </w:p>
    <w:p w14:paraId="40591B3F" w14:textId="588D2287" w:rsidR="00307EBF" w:rsidRPr="00307EBF" w:rsidRDefault="00307EBF" w:rsidP="00307EBF">
      <w:pPr>
        <w:spacing w:after="0" w:line="276" w:lineRule="auto"/>
        <w:rPr>
          <w:b/>
          <w:bCs/>
          <w:noProof/>
          <w:sz w:val="20"/>
          <w:szCs w:val="20"/>
          <w:lang w:val="en-US"/>
        </w:rPr>
      </w:pPr>
      <w:r w:rsidRPr="00307EBF">
        <w:rPr>
          <w:b/>
          <w:bCs/>
          <w:noProof/>
          <w:sz w:val="20"/>
          <w:szCs w:val="20"/>
          <w:lang w:val="en-US"/>
        </w:rPr>
        <w:t>4.1</w:t>
      </w:r>
      <w:r>
        <w:rPr>
          <w:b/>
          <w:bCs/>
          <w:noProof/>
          <w:sz w:val="20"/>
          <w:szCs w:val="20"/>
        </w:rPr>
        <w:t xml:space="preserve"> </w:t>
      </w:r>
      <w:r w:rsidRPr="00307EBF">
        <w:rPr>
          <w:b/>
          <w:bCs/>
          <w:noProof/>
          <w:sz w:val="20"/>
          <w:szCs w:val="20"/>
          <w:lang w:val="en-US"/>
        </w:rPr>
        <w:t>ТЕСТ РК-ДИСПЛЕЯ і ЗАМІНА ЕЛЕМЕНТА ЖИВЛЕННЯ</w:t>
      </w:r>
    </w:p>
    <w:p w14:paraId="2FBCA8C3" w14:textId="05162529" w:rsidR="00307EBF" w:rsidRPr="00307EBF" w:rsidRDefault="00307EBF" w:rsidP="00307EBF">
      <w:pPr>
        <w:spacing w:after="0" w:line="276" w:lineRule="auto"/>
        <w:rPr>
          <w:noProof/>
          <w:lang w:val="en-US"/>
        </w:rPr>
      </w:pPr>
      <w:r w:rsidRPr="00307EBF">
        <w:rPr>
          <w:noProof/>
          <w:lang w:val="en-US"/>
        </w:rPr>
        <w:t>При одночасному натисканні кнопок T та  R протягом 2 секунд система здійснить тест для РК-дисплея.</w:t>
      </w:r>
      <w:r w:rsidRPr="00307EBF">
        <w:rPr>
          <w:b/>
          <w:bCs/>
          <w:noProof/>
          <w:sz w:val="20"/>
          <w:szCs w:val="20"/>
          <w:lang w:val="en-US"/>
        </w:rPr>
        <w:br/>
      </w:r>
    </w:p>
    <w:p w14:paraId="10C4F142" w14:textId="666AFD53" w:rsidR="00954A0F" w:rsidRPr="00954A0F" w:rsidRDefault="00307EBF" w:rsidP="00954A0F">
      <w:pPr>
        <w:spacing w:after="0" w:line="276" w:lineRule="auto"/>
      </w:pPr>
      <w:r>
        <w:rPr>
          <w:noProof/>
          <w:lang w:val="ru-RU" w:eastAsia="ru-RU"/>
        </w:rPr>
        <w:drawing>
          <wp:inline distT="0" distB="0" distL="0" distR="0" wp14:anchorId="31854F04" wp14:editId="5F817945">
            <wp:extent cx="2707640" cy="149293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3629" cy="1496236"/>
                    </a:xfrm>
                    <a:prstGeom prst="rect">
                      <a:avLst/>
                    </a:prstGeom>
                  </pic:spPr>
                </pic:pic>
              </a:graphicData>
            </a:graphic>
          </wp:inline>
        </w:drawing>
      </w:r>
    </w:p>
    <w:p w14:paraId="3E5B0C38" w14:textId="215C6DDB" w:rsidR="00307EBF" w:rsidRPr="00307EBF" w:rsidRDefault="00307EBF" w:rsidP="00307EBF">
      <w:pPr>
        <w:spacing w:after="0" w:line="276" w:lineRule="auto"/>
        <w:rPr>
          <w:lang w:val="en-US"/>
        </w:rPr>
      </w:pPr>
      <w:r w:rsidRPr="00307EBF">
        <w:rPr>
          <w:lang w:val="en-US"/>
        </w:rPr>
        <w:t>Потім надасть таку інформацію:</w:t>
      </w:r>
    </w:p>
    <w:p w14:paraId="45F08308" w14:textId="4DD5E26E" w:rsidR="00307EBF" w:rsidRPr="00307EBF" w:rsidRDefault="00307EBF" w:rsidP="00307EBF">
      <w:pPr>
        <w:spacing w:after="0" w:line="276" w:lineRule="auto"/>
        <w:rPr>
          <w:lang w:val="en-US"/>
        </w:rPr>
      </w:pPr>
      <w:r w:rsidRPr="00307EBF">
        <w:rPr>
          <w:lang w:val="en-US"/>
        </w:rPr>
        <w:t>1.Найменування виробу: «DI FLOW»</w:t>
      </w:r>
    </w:p>
    <w:p w14:paraId="36DF96B5" w14:textId="71EF2081" w:rsidR="00307EBF" w:rsidRPr="00307EBF" w:rsidRDefault="00307EBF" w:rsidP="00307EBF">
      <w:pPr>
        <w:spacing w:after="0" w:line="276" w:lineRule="auto"/>
        <w:rPr>
          <w:lang w:val="en-US"/>
        </w:rPr>
      </w:pPr>
      <w:r w:rsidRPr="00307EBF">
        <w:rPr>
          <w:lang w:val="en-US"/>
        </w:rPr>
        <w:t>2.версія програмного забезпечення:"r1.0"</w:t>
      </w:r>
    </w:p>
    <w:p w14:paraId="3AA57E90" w14:textId="7DBEECAC" w:rsidR="00307EBF" w:rsidRPr="00307EBF" w:rsidRDefault="00307EBF" w:rsidP="00307EBF">
      <w:pPr>
        <w:spacing w:after="0" w:line="276" w:lineRule="auto"/>
        <w:rPr>
          <w:lang w:val="en-US"/>
        </w:rPr>
      </w:pPr>
      <w:r w:rsidRPr="00307EBF">
        <w:rPr>
          <w:lang w:val="en-US"/>
        </w:rPr>
        <w:t>3.Поточна одиниця виміру: «Unit» "Litres"</w:t>
      </w:r>
    </w:p>
    <w:p w14:paraId="79F527DC" w14:textId="208A6D69" w:rsidR="00307EBF" w:rsidRPr="00307EBF" w:rsidRDefault="00307EBF" w:rsidP="00307EBF">
      <w:pPr>
        <w:spacing w:after="0" w:line="276" w:lineRule="auto"/>
        <w:rPr>
          <w:lang w:val="en-US"/>
        </w:rPr>
      </w:pPr>
      <w:r w:rsidRPr="00307EBF">
        <w:rPr>
          <w:lang w:val="en-US"/>
        </w:rPr>
        <w:t>4.Поточний фактор калібрування (імп/л): "CAL" "40.00"</w:t>
      </w:r>
    </w:p>
    <w:p w14:paraId="4D07230C" w14:textId="79941069" w:rsidR="00307EBF" w:rsidRPr="00307EBF" w:rsidRDefault="00307EBF" w:rsidP="00307EBF">
      <w:pPr>
        <w:spacing w:after="0" w:line="276" w:lineRule="auto"/>
        <w:rPr>
          <w:lang w:val="en-US"/>
        </w:rPr>
      </w:pPr>
      <w:r w:rsidRPr="00307EBF">
        <w:rPr>
          <w:lang w:val="en-US"/>
        </w:rPr>
        <w:t>5.Напруга живлення у вольтах: «bat Vol» «2.79» (якщо значення &lt; 2.8 Вольт, інакше буде візуалізовано напис «FULL»)</w:t>
      </w:r>
    </w:p>
    <w:p w14:paraId="5EB86BCB" w14:textId="605E1AC0" w:rsidR="0064283C" w:rsidRDefault="00307EBF" w:rsidP="00307EBF">
      <w:pPr>
        <w:spacing w:after="0" w:line="276" w:lineRule="auto"/>
        <w:rPr>
          <w:lang w:val="en-US"/>
        </w:rPr>
      </w:pPr>
      <w:r w:rsidRPr="00307EBF">
        <w:rPr>
          <w:lang w:val="en-US"/>
        </w:rPr>
        <w:t>6.Заряд батарей, що залиши</w:t>
      </w:r>
      <w:r>
        <w:t>в</w:t>
      </w:r>
      <w:r w:rsidRPr="00307EBF">
        <w:rPr>
          <w:lang w:val="en-US"/>
        </w:rPr>
        <w:t>ся, у відсотках: «bat Per» «52.95</w:t>
      </w:r>
      <w:proofErr w:type="gramStart"/>
      <w:r w:rsidRPr="00307EBF">
        <w:rPr>
          <w:lang w:val="en-US"/>
        </w:rPr>
        <w:t>»(</w:t>
      </w:r>
      <w:proofErr w:type="gramEnd"/>
      <w:r w:rsidRPr="00307EBF">
        <w:rPr>
          <w:lang w:val="en-US"/>
        </w:rPr>
        <w:t>візуалізується лише якщо напруга живлення &lt; 2.8 Вольт)</w:t>
      </w:r>
      <w:r>
        <w:rPr>
          <w:lang w:val="en-US"/>
        </w:rPr>
        <w:br/>
      </w:r>
      <w:r w:rsidRPr="00307EBF">
        <w:rPr>
          <w:lang w:val="en-US"/>
        </w:rPr>
        <w:t>У випадку, якщо напруга живлення досягне значення &lt; 0.9 Вольт, з'явиться символ батареї внизу праворуч. За таких умов вміст дисплея буде погано видно. З цієї причини необхідно замінити батарейки.</w:t>
      </w:r>
      <w:r>
        <w:rPr>
          <w:lang w:val="en-US"/>
        </w:rPr>
        <w:br/>
      </w:r>
      <w:r>
        <w:rPr>
          <w:noProof/>
          <w:lang w:val="ru-RU" w:eastAsia="ru-RU"/>
        </w:rPr>
        <w:drawing>
          <wp:inline distT="0" distB="0" distL="0" distR="0" wp14:anchorId="35BFDD4A" wp14:editId="1268FA7C">
            <wp:extent cx="3028549" cy="251968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47"/>
                    <a:stretch/>
                  </pic:blipFill>
                  <pic:spPr bwMode="auto">
                    <a:xfrm>
                      <a:off x="0" y="0"/>
                      <a:ext cx="3035706" cy="2525634"/>
                    </a:xfrm>
                    <a:prstGeom prst="rect">
                      <a:avLst/>
                    </a:prstGeom>
                    <a:ln>
                      <a:noFill/>
                    </a:ln>
                    <a:extLst>
                      <a:ext uri="{53640926-AAD7-44D8-BBD7-CCE9431645EC}">
                        <a14:shadowObscured xmlns:a14="http://schemas.microsoft.com/office/drawing/2010/main"/>
                      </a:ext>
                    </a:extLst>
                  </pic:spPr>
                </pic:pic>
              </a:graphicData>
            </a:graphic>
          </wp:inline>
        </w:drawing>
      </w:r>
    </w:p>
    <w:p w14:paraId="16134CA6" w14:textId="77777777" w:rsidR="00307EBF" w:rsidRPr="00307EBF" w:rsidRDefault="00307EBF" w:rsidP="00307EBF">
      <w:pPr>
        <w:spacing w:after="0" w:line="276" w:lineRule="auto"/>
        <w:rPr>
          <w:lang w:val="en-US"/>
        </w:rPr>
      </w:pPr>
      <w:r w:rsidRPr="00307EBF">
        <w:rPr>
          <w:lang w:val="en-US"/>
        </w:rPr>
        <w:t>1.Зняти 4 гвинти, розташовані на задній стороні витратометра</w:t>
      </w:r>
    </w:p>
    <w:p w14:paraId="7D70498D" w14:textId="77777777" w:rsidR="00307EBF" w:rsidRPr="00307EBF" w:rsidRDefault="00307EBF" w:rsidP="00307EBF">
      <w:pPr>
        <w:spacing w:after="0" w:line="276" w:lineRule="auto"/>
        <w:rPr>
          <w:lang w:val="en-US"/>
        </w:rPr>
      </w:pPr>
      <w:r w:rsidRPr="00307EBF">
        <w:rPr>
          <w:lang w:val="en-US"/>
        </w:rPr>
        <w:t>2. Замінити 2 батареї на 2 лужні батареї відповідного розміру AAA на 1.5 Вольт</w:t>
      </w:r>
    </w:p>
    <w:p w14:paraId="57C2B0D7" w14:textId="77777777" w:rsidR="00307EBF" w:rsidRPr="00307EBF" w:rsidRDefault="00307EBF" w:rsidP="00307EBF">
      <w:pPr>
        <w:spacing w:after="0" w:line="276" w:lineRule="auto"/>
        <w:rPr>
          <w:lang w:val="en-US"/>
        </w:rPr>
      </w:pPr>
      <w:r w:rsidRPr="00307EBF">
        <w:rPr>
          <w:lang w:val="en-US"/>
        </w:rPr>
        <w:t>3. Знову встановити корпус на кришку, виявляючи обережність, щоб не стиснути дроти з'єднання.</w:t>
      </w:r>
    </w:p>
    <w:p w14:paraId="15350EF8" w14:textId="1F1BF000" w:rsidR="00307EBF" w:rsidRDefault="00307EBF" w:rsidP="00307EBF">
      <w:pPr>
        <w:spacing w:after="0" w:line="276" w:lineRule="auto"/>
        <w:rPr>
          <w:lang w:val="en-US"/>
        </w:rPr>
      </w:pPr>
      <w:r w:rsidRPr="00307EBF">
        <w:rPr>
          <w:lang w:val="en-US"/>
        </w:rPr>
        <w:t>4. Вкрутити 4 попередньо зняті гвинти.</w:t>
      </w:r>
    </w:p>
    <w:p w14:paraId="0DD303B3" w14:textId="73419961" w:rsidR="00307EBF" w:rsidRDefault="00307EBF" w:rsidP="00307EBF">
      <w:pPr>
        <w:spacing w:after="0" w:line="276" w:lineRule="auto"/>
        <w:rPr>
          <w:lang w:val="en-US"/>
        </w:rPr>
      </w:pPr>
    </w:p>
    <w:p w14:paraId="0030395C" w14:textId="41863A3D" w:rsidR="00307EBF" w:rsidRPr="00307EBF" w:rsidRDefault="00307EBF" w:rsidP="00307EBF">
      <w:pPr>
        <w:spacing w:after="0" w:line="276" w:lineRule="auto"/>
        <w:rPr>
          <w:b/>
          <w:bCs/>
          <w:lang w:val="en-US"/>
        </w:rPr>
      </w:pPr>
      <w:r w:rsidRPr="00307EBF">
        <w:rPr>
          <w:b/>
          <w:bCs/>
          <w:lang w:val="en-US"/>
        </w:rPr>
        <w:t>4.2</w:t>
      </w:r>
      <w:r w:rsidRPr="00307EBF">
        <w:rPr>
          <w:b/>
          <w:bCs/>
        </w:rPr>
        <w:t xml:space="preserve">. </w:t>
      </w:r>
      <w:r w:rsidRPr="00307EBF">
        <w:rPr>
          <w:b/>
          <w:bCs/>
          <w:lang w:val="en-US"/>
        </w:rPr>
        <w:t>ЧИСТКА ТУРБІНИ</w:t>
      </w:r>
    </w:p>
    <w:p w14:paraId="36A616A6" w14:textId="64E23AE5" w:rsidR="00307EBF" w:rsidRDefault="00307EBF" w:rsidP="00307EBF">
      <w:pPr>
        <w:spacing w:after="0" w:line="276" w:lineRule="auto"/>
        <w:rPr>
          <w:lang w:val="en-US"/>
        </w:rPr>
      </w:pPr>
      <w:r w:rsidRPr="00307EBF">
        <w:rPr>
          <w:lang w:val="en-US"/>
        </w:rPr>
        <w:t xml:space="preserve">Витратомір оснащений двома магнітами, розташованими на турбіні. Ці магніти призначені для притягування металевого пилу (при </w:t>
      </w:r>
      <w:r>
        <w:t>наявності</w:t>
      </w:r>
      <w:r w:rsidRPr="00307EBF">
        <w:rPr>
          <w:lang w:val="en-US"/>
        </w:rPr>
        <w:t>), який може стати причиною блокування самої турбіни. Тому необхідно періодично перевіряти магніти і при необхідності очищати їх, відгвинтивши гайку та болт, розташовані всередині. необхідно виявляти увагу, щоб встановити крильчатку у правильному напрямку, як показано на малюнку нижче.</w:t>
      </w:r>
    </w:p>
    <w:p w14:paraId="55FA3F81" w14:textId="7C63094F" w:rsidR="00307EBF" w:rsidRDefault="00307EBF" w:rsidP="00307EBF">
      <w:pPr>
        <w:spacing w:after="0" w:line="276" w:lineRule="auto"/>
        <w:rPr>
          <w:lang w:val="en-US"/>
        </w:rPr>
      </w:pPr>
    </w:p>
    <w:p w14:paraId="7E69068B" w14:textId="15CB1FBB" w:rsidR="00307EBF" w:rsidRDefault="00307EBF" w:rsidP="00307EBF">
      <w:pPr>
        <w:spacing w:after="0" w:line="276" w:lineRule="auto"/>
        <w:rPr>
          <w:lang w:val="en-US"/>
        </w:rPr>
      </w:pPr>
      <w:r>
        <w:rPr>
          <w:noProof/>
          <w:lang w:val="ru-RU" w:eastAsia="ru-RU"/>
        </w:rPr>
        <w:drawing>
          <wp:inline distT="0" distB="0" distL="0" distR="0" wp14:anchorId="3F13CE86" wp14:editId="455CD7AF">
            <wp:extent cx="2507916" cy="3403600"/>
            <wp:effectExtent l="0" t="0" r="698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2318" cy="3409574"/>
                    </a:xfrm>
                    <a:prstGeom prst="rect">
                      <a:avLst/>
                    </a:prstGeom>
                  </pic:spPr>
                </pic:pic>
              </a:graphicData>
            </a:graphic>
          </wp:inline>
        </w:drawing>
      </w:r>
    </w:p>
    <w:p w14:paraId="2C8D0387" w14:textId="1017A846" w:rsidR="00307EBF" w:rsidRDefault="00B95173" w:rsidP="00307EBF">
      <w:pPr>
        <w:spacing w:after="0" w:line="276" w:lineRule="auto"/>
      </w:pPr>
      <w:r w:rsidRPr="00B95173">
        <w:rPr>
          <w:lang w:val="en-US"/>
        </w:rPr>
        <w:t xml:space="preserve">не забудьте </w:t>
      </w:r>
      <w:r>
        <w:t>встановити</w:t>
      </w:r>
      <w:r w:rsidRPr="00B95173">
        <w:rPr>
          <w:lang w:val="en-US"/>
        </w:rPr>
        <w:t xml:space="preserve"> турбіну у правильному напрямку, як на наступному малюнку</w:t>
      </w:r>
      <w:r>
        <w:t>:</w:t>
      </w:r>
      <w:r>
        <w:br/>
      </w:r>
      <w:r>
        <w:rPr>
          <w:noProof/>
          <w:lang w:val="ru-RU" w:eastAsia="ru-RU"/>
        </w:rPr>
        <w:drawing>
          <wp:inline distT="0" distB="0" distL="0" distR="0" wp14:anchorId="59C53566" wp14:editId="7D9E7007">
            <wp:extent cx="4495800" cy="23812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5800" cy="2381250"/>
                    </a:xfrm>
                    <a:prstGeom prst="rect">
                      <a:avLst/>
                    </a:prstGeom>
                  </pic:spPr>
                </pic:pic>
              </a:graphicData>
            </a:graphic>
          </wp:inline>
        </w:drawing>
      </w:r>
      <w:r>
        <w:br/>
      </w:r>
    </w:p>
    <w:p w14:paraId="5CFAA9B4" w14:textId="5EF5A068" w:rsidR="00B95173" w:rsidRPr="00B95173" w:rsidRDefault="00B95173" w:rsidP="00B95173">
      <w:pPr>
        <w:spacing w:after="0" w:line="276" w:lineRule="auto"/>
        <w:rPr>
          <w:b/>
          <w:bCs/>
        </w:rPr>
      </w:pPr>
      <w:r w:rsidRPr="00B95173">
        <w:rPr>
          <w:b/>
          <w:bCs/>
        </w:rPr>
        <w:t xml:space="preserve">4.3 ЗБЕРІГАННЯ </w:t>
      </w:r>
    </w:p>
    <w:p w14:paraId="29062F10" w14:textId="77777777" w:rsidR="00B95173" w:rsidRDefault="00B95173" w:rsidP="00B95173">
      <w:pPr>
        <w:spacing w:after="0" w:line="276" w:lineRule="auto"/>
        <w:rPr>
          <w:b/>
          <w:bCs/>
        </w:rPr>
      </w:pPr>
      <w:r>
        <w:t>Якщо лічильник має бути переданий на зберігання протягом певного періоду часу, потрібно його ретельно почистити. Це допоможе запобігти можливим пошкодженням.</w:t>
      </w:r>
      <w:r>
        <w:br/>
      </w:r>
    </w:p>
    <w:p w14:paraId="06F72C1E" w14:textId="77777777" w:rsidR="00B95173" w:rsidRDefault="00B95173" w:rsidP="00B95173">
      <w:pPr>
        <w:spacing w:after="0" w:line="276" w:lineRule="auto"/>
        <w:rPr>
          <w:b/>
          <w:bCs/>
        </w:rPr>
      </w:pPr>
    </w:p>
    <w:p w14:paraId="4387FF3D" w14:textId="77777777" w:rsidR="00B95173" w:rsidRDefault="00B95173" w:rsidP="00B95173">
      <w:pPr>
        <w:spacing w:after="0" w:line="276" w:lineRule="auto"/>
        <w:rPr>
          <w:b/>
          <w:bCs/>
        </w:rPr>
      </w:pPr>
    </w:p>
    <w:p w14:paraId="64CB0308" w14:textId="77777777" w:rsidR="00B95173" w:rsidRDefault="00B95173" w:rsidP="00B95173">
      <w:pPr>
        <w:spacing w:after="0" w:line="276" w:lineRule="auto"/>
        <w:rPr>
          <w:b/>
          <w:bCs/>
        </w:rPr>
      </w:pPr>
    </w:p>
    <w:p w14:paraId="487F92D9" w14:textId="77777777" w:rsidR="00B95173" w:rsidRDefault="00B95173" w:rsidP="00B95173">
      <w:pPr>
        <w:spacing w:after="0" w:line="276" w:lineRule="auto"/>
        <w:rPr>
          <w:b/>
          <w:bCs/>
        </w:rPr>
      </w:pPr>
    </w:p>
    <w:p w14:paraId="41AB8796" w14:textId="77777777" w:rsidR="00B95173" w:rsidRDefault="00B95173" w:rsidP="00B95173">
      <w:pPr>
        <w:spacing w:after="0" w:line="276" w:lineRule="auto"/>
        <w:rPr>
          <w:b/>
          <w:bCs/>
        </w:rPr>
      </w:pPr>
    </w:p>
    <w:p w14:paraId="1E522D7D" w14:textId="77777777" w:rsidR="00B95173" w:rsidRDefault="00B95173" w:rsidP="00B95173">
      <w:pPr>
        <w:spacing w:after="0" w:line="276" w:lineRule="auto"/>
        <w:rPr>
          <w:b/>
          <w:bCs/>
        </w:rPr>
      </w:pPr>
    </w:p>
    <w:p w14:paraId="2DCB9435" w14:textId="77777777" w:rsidR="00B95173" w:rsidRDefault="00B95173" w:rsidP="00B95173">
      <w:pPr>
        <w:spacing w:after="0" w:line="276" w:lineRule="auto"/>
        <w:rPr>
          <w:b/>
          <w:bCs/>
        </w:rPr>
      </w:pPr>
    </w:p>
    <w:p w14:paraId="3085CF50" w14:textId="77777777" w:rsidR="00B95173" w:rsidRDefault="00B95173" w:rsidP="00B95173">
      <w:pPr>
        <w:spacing w:after="0" w:line="276" w:lineRule="auto"/>
        <w:rPr>
          <w:b/>
          <w:bCs/>
        </w:rPr>
      </w:pPr>
    </w:p>
    <w:p w14:paraId="73B6D8CC" w14:textId="77777777" w:rsidR="00B95173" w:rsidRDefault="00B95173" w:rsidP="00B95173">
      <w:pPr>
        <w:spacing w:after="0" w:line="276" w:lineRule="auto"/>
        <w:rPr>
          <w:b/>
          <w:bCs/>
        </w:rPr>
      </w:pPr>
    </w:p>
    <w:p w14:paraId="72022C69" w14:textId="77777777" w:rsidR="00B95173" w:rsidRDefault="00B95173" w:rsidP="00B95173">
      <w:pPr>
        <w:spacing w:after="0" w:line="276" w:lineRule="auto"/>
        <w:rPr>
          <w:b/>
          <w:bCs/>
        </w:rPr>
      </w:pPr>
    </w:p>
    <w:p w14:paraId="27DCFFF3" w14:textId="77777777" w:rsidR="00B95173" w:rsidRDefault="00B95173" w:rsidP="00B95173">
      <w:pPr>
        <w:spacing w:after="0" w:line="276" w:lineRule="auto"/>
        <w:rPr>
          <w:b/>
          <w:bCs/>
        </w:rPr>
      </w:pPr>
    </w:p>
    <w:p w14:paraId="7F15FB40" w14:textId="77777777" w:rsidR="00B95173" w:rsidRDefault="00B95173" w:rsidP="00B95173">
      <w:pPr>
        <w:spacing w:after="0" w:line="276" w:lineRule="auto"/>
        <w:rPr>
          <w:b/>
          <w:bCs/>
        </w:rPr>
      </w:pPr>
    </w:p>
    <w:p w14:paraId="16116D83" w14:textId="77777777" w:rsidR="00B95173" w:rsidRDefault="00B95173" w:rsidP="00B95173">
      <w:pPr>
        <w:spacing w:after="0" w:line="276" w:lineRule="auto"/>
        <w:rPr>
          <w:b/>
          <w:bCs/>
        </w:rPr>
      </w:pPr>
    </w:p>
    <w:p w14:paraId="64D9B907" w14:textId="0954D238" w:rsidR="00B95173" w:rsidRDefault="00B95173" w:rsidP="00B95173">
      <w:pPr>
        <w:spacing w:after="0" w:line="276" w:lineRule="auto"/>
        <w:rPr>
          <w:b/>
          <w:bCs/>
        </w:rPr>
      </w:pPr>
      <w:r w:rsidRPr="00B95173">
        <w:rPr>
          <w:b/>
          <w:bCs/>
        </w:rPr>
        <w:t>4.4 ПРОБЛЕМИ ФУНКЦІОНУВАННЯ</w:t>
      </w:r>
    </w:p>
    <w:tbl>
      <w:tblPr>
        <w:tblW w:w="0" w:type="auto"/>
        <w:tblLayout w:type="fixed"/>
        <w:tblCellMar>
          <w:left w:w="0" w:type="dxa"/>
          <w:right w:w="0" w:type="dxa"/>
        </w:tblCellMar>
        <w:tblLook w:val="0000" w:firstRow="0" w:lastRow="0" w:firstColumn="0" w:lastColumn="0" w:noHBand="0" w:noVBand="0"/>
      </w:tblPr>
      <w:tblGrid>
        <w:gridCol w:w="2835"/>
        <w:gridCol w:w="3119"/>
        <w:gridCol w:w="3544"/>
      </w:tblGrid>
      <w:tr w:rsidR="00B95173" w14:paraId="5F513116" w14:textId="77777777" w:rsidTr="00B95173">
        <w:trPr>
          <w:trHeight w:hRule="exact" w:val="372"/>
        </w:trPr>
        <w:tc>
          <w:tcPr>
            <w:tcW w:w="2835" w:type="dxa"/>
            <w:tcBorders>
              <w:top w:val="nil"/>
              <w:left w:val="nil"/>
              <w:bottom w:val="single" w:sz="24" w:space="0" w:color="000000"/>
              <w:right w:val="nil"/>
            </w:tcBorders>
            <w:shd w:val="clear" w:color="auto" w:fill="E3E4E6"/>
          </w:tcPr>
          <w:p w14:paraId="6CDF547B" w14:textId="77777777" w:rsidR="00B95173" w:rsidRPr="00A77C1A" w:rsidRDefault="00B95173" w:rsidP="00635C37">
            <w:pPr>
              <w:pStyle w:val="TableParagraph"/>
              <w:kinsoku w:val="0"/>
              <w:overflowPunct w:val="0"/>
              <w:spacing w:line="136" w:lineRule="exact"/>
            </w:pPr>
            <w:r>
              <w:rPr>
                <w:rFonts w:ascii="Verdana" w:hAnsi="Verdana" w:cs="Verdana"/>
                <w:b/>
                <w:bCs/>
                <w:spacing w:val="-3"/>
                <w:sz w:val="14"/>
                <w:szCs w:val="14"/>
              </w:rPr>
              <w:t>ПРОБЛЕМИ</w:t>
            </w:r>
          </w:p>
        </w:tc>
        <w:tc>
          <w:tcPr>
            <w:tcW w:w="3119" w:type="dxa"/>
            <w:tcBorders>
              <w:top w:val="nil"/>
              <w:left w:val="nil"/>
              <w:bottom w:val="single" w:sz="24" w:space="0" w:color="000000"/>
              <w:right w:val="nil"/>
            </w:tcBorders>
            <w:shd w:val="clear" w:color="auto" w:fill="D9EBF1"/>
          </w:tcPr>
          <w:p w14:paraId="4EB8D6B6" w14:textId="77777777" w:rsidR="00B95173" w:rsidRDefault="00B95173" w:rsidP="00635C37">
            <w:pPr>
              <w:pStyle w:val="TableParagraph"/>
              <w:kinsoku w:val="0"/>
              <w:overflowPunct w:val="0"/>
              <w:spacing w:line="169" w:lineRule="exact"/>
              <w:ind w:left="15"/>
            </w:pPr>
            <w:r>
              <w:rPr>
                <w:rFonts w:ascii="Verdana" w:hAnsi="Verdana" w:cs="Verdana"/>
                <w:b/>
                <w:bCs/>
                <w:spacing w:val="-3"/>
                <w:sz w:val="14"/>
                <w:szCs w:val="14"/>
              </w:rPr>
              <w:t>МОЖЛИВІ ПРИЧИНИ</w:t>
            </w:r>
          </w:p>
        </w:tc>
        <w:tc>
          <w:tcPr>
            <w:tcW w:w="3544" w:type="dxa"/>
            <w:tcBorders>
              <w:top w:val="nil"/>
              <w:left w:val="nil"/>
              <w:bottom w:val="single" w:sz="24" w:space="0" w:color="000000"/>
              <w:right w:val="nil"/>
            </w:tcBorders>
            <w:shd w:val="clear" w:color="auto" w:fill="E3E4E6"/>
          </w:tcPr>
          <w:p w14:paraId="2411F0D7" w14:textId="77777777" w:rsidR="00B95173" w:rsidRDefault="00B95173" w:rsidP="00635C37">
            <w:pPr>
              <w:pStyle w:val="TableParagraph"/>
              <w:kinsoku w:val="0"/>
              <w:overflowPunct w:val="0"/>
              <w:spacing w:line="141" w:lineRule="exact"/>
              <w:ind w:left="17"/>
            </w:pPr>
            <w:r>
              <w:rPr>
                <w:rFonts w:ascii="Verdana" w:hAnsi="Verdana" w:cs="Verdana"/>
                <w:b/>
                <w:bCs/>
                <w:spacing w:val="-3"/>
                <w:sz w:val="14"/>
                <w:szCs w:val="14"/>
              </w:rPr>
              <w:t>ВИРІШЕННЯ</w:t>
            </w:r>
          </w:p>
        </w:tc>
      </w:tr>
      <w:tr w:rsidR="00B95173" w14:paraId="5AFC4974" w14:textId="77777777" w:rsidTr="00B95173">
        <w:trPr>
          <w:trHeight w:hRule="exact" w:val="1221"/>
        </w:trPr>
        <w:tc>
          <w:tcPr>
            <w:tcW w:w="2835" w:type="dxa"/>
            <w:tcBorders>
              <w:top w:val="single" w:sz="24" w:space="0" w:color="000000"/>
              <w:left w:val="nil"/>
              <w:bottom w:val="single" w:sz="4" w:space="0" w:color="000000"/>
              <w:right w:val="nil"/>
            </w:tcBorders>
            <w:shd w:val="clear" w:color="auto" w:fill="E3E4E6"/>
          </w:tcPr>
          <w:p w14:paraId="48D4EFAF" w14:textId="77777777" w:rsidR="00B95173" w:rsidRDefault="00B95173" w:rsidP="00B95173">
            <w:pPr>
              <w:pStyle w:val="TableParagraph"/>
              <w:kinsoku w:val="0"/>
              <w:overflowPunct w:val="0"/>
              <w:spacing w:before="75" w:line="168" w:lineRule="exact"/>
              <w:ind w:right="258"/>
              <w:jc w:val="center"/>
            </w:pPr>
            <w:r w:rsidRPr="00A77C1A">
              <w:rPr>
                <w:rFonts w:ascii="Verdana" w:hAnsi="Verdana" w:cs="Verdana"/>
                <w:spacing w:val="-3"/>
                <w:sz w:val="14"/>
                <w:szCs w:val="14"/>
              </w:rPr>
              <w:t>Лічильник не зчитує значення</w:t>
            </w:r>
          </w:p>
        </w:tc>
        <w:tc>
          <w:tcPr>
            <w:tcW w:w="3119" w:type="dxa"/>
            <w:tcBorders>
              <w:top w:val="single" w:sz="24" w:space="0" w:color="000000"/>
              <w:left w:val="nil"/>
              <w:bottom w:val="single" w:sz="4" w:space="0" w:color="000000"/>
              <w:right w:val="nil"/>
            </w:tcBorders>
            <w:shd w:val="clear" w:color="auto" w:fill="D9EBF1"/>
          </w:tcPr>
          <w:p w14:paraId="2BFBEC7C" w14:textId="77777777" w:rsidR="00B95173" w:rsidRPr="00A77C1A" w:rsidRDefault="00B95173" w:rsidP="00B95173">
            <w:pPr>
              <w:pStyle w:val="a5"/>
              <w:widowControl w:val="0"/>
              <w:numPr>
                <w:ilvl w:val="0"/>
                <w:numId w:val="11"/>
              </w:numPr>
              <w:tabs>
                <w:tab w:val="left" w:pos="197"/>
              </w:tabs>
              <w:kinsoku w:val="0"/>
              <w:overflowPunct w:val="0"/>
              <w:autoSpaceDE w:val="0"/>
              <w:autoSpaceDN w:val="0"/>
              <w:adjustRightInd w:val="0"/>
              <w:spacing w:before="75" w:after="0" w:line="168" w:lineRule="exact"/>
              <w:ind w:right="440"/>
              <w:contextualSpacing w:val="0"/>
              <w:rPr>
                <w:rFonts w:ascii="Verdana" w:hAnsi="Verdana" w:cs="Verdana"/>
                <w:spacing w:val="-3"/>
                <w:sz w:val="14"/>
                <w:szCs w:val="14"/>
              </w:rPr>
            </w:pPr>
            <w:r w:rsidRPr="00A77C1A">
              <w:rPr>
                <w:rFonts w:ascii="Verdana" w:hAnsi="Verdana" w:cs="Verdana"/>
                <w:spacing w:val="-3"/>
                <w:sz w:val="14"/>
                <w:szCs w:val="14"/>
              </w:rPr>
              <w:t>1. турбіна заблокована</w:t>
            </w:r>
          </w:p>
          <w:p w14:paraId="7AAC17B3" w14:textId="77777777" w:rsidR="00B95173" w:rsidRPr="00A77C1A" w:rsidRDefault="00B95173" w:rsidP="00B95173">
            <w:pPr>
              <w:pStyle w:val="a5"/>
              <w:widowControl w:val="0"/>
              <w:numPr>
                <w:ilvl w:val="0"/>
                <w:numId w:val="11"/>
              </w:numPr>
              <w:tabs>
                <w:tab w:val="left" w:pos="197"/>
              </w:tabs>
              <w:kinsoku w:val="0"/>
              <w:overflowPunct w:val="0"/>
              <w:autoSpaceDE w:val="0"/>
              <w:autoSpaceDN w:val="0"/>
              <w:adjustRightInd w:val="0"/>
              <w:spacing w:before="75" w:after="0" w:line="168" w:lineRule="exact"/>
              <w:ind w:right="440"/>
              <w:contextualSpacing w:val="0"/>
              <w:rPr>
                <w:rFonts w:ascii="Verdana" w:hAnsi="Verdana" w:cs="Verdana"/>
                <w:spacing w:val="-3"/>
                <w:sz w:val="14"/>
                <w:szCs w:val="14"/>
              </w:rPr>
            </w:pPr>
            <w:r w:rsidRPr="00A77C1A">
              <w:rPr>
                <w:rFonts w:ascii="Verdana" w:hAnsi="Verdana" w:cs="Verdana"/>
                <w:spacing w:val="-3"/>
                <w:sz w:val="14"/>
                <w:szCs w:val="14"/>
              </w:rPr>
              <w:t>2. неправильний монтаж</w:t>
            </w:r>
          </w:p>
          <w:p w14:paraId="3716393F" w14:textId="77777777" w:rsidR="00B95173" w:rsidRPr="00A77C1A" w:rsidRDefault="00B95173" w:rsidP="00B95173">
            <w:pPr>
              <w:pStyle w:val="a5"/>
              <w:widowControl w:val="0"/>
              <w:numPr>
                <w:ilvl w:val="0"/>
                <w:numId w:val="11"/>
              </w:numPr>
              <w:tabs>
                <w:tab w:val="left" w:pos="197"/>
              </w:tabs>
              <w:kinsoku w:val="0"/>
              <w:overflowPunct w:val="0"/>
              <w:autoSpaceDE w:val="0"/>
              <w:autoSpaceDN w:val="0"/>
              <w:adjustRightInd w:val="0"/>
              <w:spacing w:before="75" w:after="0" w:line="168" w:lineRule="exact"/>
              <w:ind w:right="440"/>
              <w:contextualSpacing w:val="0"/>
              <w:rPr>
                <w:rFonts w:ascii="Verdana" w:hAnsi="Verdana" w:cs="Verdana"/>
                <w:spacing w:val="-3"/>
                <w:sz w:val="14"/>
                <w:szCs w:val="14"/>
              </w:rPr>
            </w:pPr>
            <w:r w:rsidRPr="00A77C1A">
              <w:rPr>
                <w:rFonts w:ascii="Verdana" w:hAnsi="Verdana" w:cs="Verdana"/>
                <w:spacing w:val="-3"/>
                <w:sz w:val="14"/>
                <w:szCs w:val="14"/>
              </w:rPr>
              <w:t>3. несправність ампул зчитування</w:t>
            </w:r>
          </w:p>
          <w:p w14:paraId="6A9EEC3E" w14:textId="77777777" w:rsidR="00B95173" w:rsidRDefault="00B95173" w:rsidP="00B95173">
            <w:pPr>
              <w:pStyle w:val="a5"/>
              <w:widowControl w:val="0"/>
              <w:numPr>
                <w:ilvl w:val="0"/>
                <w:numId w:val="11"/>
              </w:numPr>
              <w:tabs>
                <w:tab w:val="left" w:pos="197"/>
              </w:tabs>
              <w:kinsoku w:val="0"/>
              <w:overflowPunct w:val="0"/>
              <w:autoSpaceDE w:val="0"/>
              <w:autoSpaceDN w:val="0"/>
              <w:adjustRightInd w:val="0"/>
              <w:spacing w:after="0" w:line="168" w:lineRule="exact"/>
              <w:ind w:right="579"/>
              <w:contextualSpacing w:val="0"/>
            </w:pPr>
            <w:r w:rsidRPr="00A77C1A">
              <w:rPr>
                <w:rFonts w:ascii="Verdana" w:hAnsi="Verdana" w:cs="Verdana"/>
                <w:spacing w:val="-3"/>
                <w:sz w:val="14"/>
                <w:szCs w:val="14"/>
              </w:rPr>
              <w:t>4. турбіна монтована у зворотному напрямку</w:t>
            </w:r>
          </w:p>
        </w:tc>
        <w:tc>
          <w:tcPr>
            <w:tcW w:w="3544" w:type="dxa"/>
            <w:tcBorders>
              <w:top w:val="single" w:sz="24" w:space="0" w:color="000000"/>
              <w:left w:val="nil"/>
              <w:bottom w:val="single" w:sz="4" w:space="0" w:color="000000"/>
              <w:right w:val="nil"/>
            </w:tcBorders>
            <w:shd w:val="clear" w:color="auto" w:fill="E3E4E6"/>
          </w:tcPr>
          <w:p w14:paraId="6DD9F5DD" w14:textId="77777777" w:rsidR="00B95173" w:rsidRPr="00945282" w:rsidRDefault="00B95173" w:rsidP="00B95173">
            <w:pPr>
              <w:pStyle w:val="a5"/>
              <w:widowControl w:val="0"/>
              <w:numPr>
                <w:ilvl w:val="0"/>
                <w:numId w:val="10"/>
              </w:numPr>
              <w:tabs>
                <w:tab w:val="left" w:pos="199"/>
              </w:tabs>
              <w:kinsoku w:val="0"/>
              <w:overflowPunct w:val="0"/>
              <w:autoSpaceDE w:val="0"/>
              <w:autoSpaceDN w:val="0"/>
              <w:adjustRightInd w:val="0"/>
              <w:spacing w:before="79" w:after="0" w:line="168" w:lineRule="exact"/>
              <w:ind w:right="321"/>
              <w:contextualSpacing w:val="0"/>
              <w:rPr>
                <w:rFonts w:ascii="Verdana" w:hAnsi="Verdana" w:cs="Verdana"/>
                <w:spacing w:val="-3"/>
                <w:sz w:val="14"/>
                <w:szCs w:val="14"/>
              </w:rPr>
            </w:pPr>
            <w:r w:rsidRPr="00945282">
              <w:rPr>
                <w:rFonts w:ascii="Verdana" w:hAnsi="Verdana" w:cs="Verdana"/>
                <w:spacing w:val="-3"/>
                <w:sz w:val="14"/>
                <w:szCs w:val="14"/>
              </w:rPr>
              <w:t>1.Зняти та</w:t>
            </w:r>
            <w:r>
              <w:rPr>
                <w:rFonts w:ascii="Verdana" w:hAnsi="Verdana" w:cs="Verdana"/>
                <w:spacing w:val="-3"/>
                <w:sz w:val="14"/>
                <w:szCs w:val="14"/>
              </w:rPr>
              <w:t xml:space="preserve"> </w:t>
            </w:r>
            <w:r w:rsidRPr="00945282">
              <w:rPr>
                <w:rFonts w:ascii="Verdana" w:hAnsi="Verdana" w:cs="Verdana"/>
                <w:spacing w:val="-3"/>
                <w:sz w:val="14"/>
                <w:szCs w:val="14"/>
              </w:rPr>
              <w:t>очистити турбіну</w:t>
            </w:r>
          </w:p>
          <w:p w14:paraId="5DBA1C57" w14:textId="77777777" w:rsidR="00B95173" w:rsidRPr="00945282" w:rsidRDefault="00B95173" w:rsidP="00B95173">
            <w:pPr>
              <w:pStyle w:val="a5"/>
              <w:tabs>
                <w:tab w:val="left" w:pos="199"/>
              </w:tabs>
              <w:kinsoku w:val="0"/>
              <w:overflowPunct w:val="0"/>
              <w:spacing w:before="79" w:line="168" w:lineRule="exact"/>
              <w:ind w:left="17" w:right="321"/>
              <w:rPr>
                <w:rFonts w:ascii="Verdana" w:hAnsi="Verdana" w:cs="Verdana"/>
                <w:spacing w:val="-3"/>
                <w:sz w:val="14"/>
                <w:szCs w:val="14"/>
              </w:rPr>
            </w:pPr>
            <w:r w:rsidRPr="00945282">
              <w:rPr>
                <w:rFonts w:ascii="Verdana" w:hAnsi="Verdana" w:cs="Verdana"/>
                <w:spacing w:val="-3"/>
                <w:sz w:val="14"/>
                <w:szCs w:val="14"/>
              </w:rPr>
              <w:t>2. перевірити стрілку напряму рідини</w:t>
            </w:r>
          </w:p>
          <w:p w14:paraId="47DE1597" w14:textId="77777777" w:rsidR="00B95173" w:rsidRPr="00945282" w:rsidRDefault="00B95173" w:rsidP="00B95173">
            <w:pPr>
              <w:pStyle w:val="a5"/>
              <w:tabs>
                <w:tab w:val="left" w:pos="199"/>
              </w:tabs>
              <w:kinsoku w:val="0"/>
              <w:overflowPunct w:val="0"/>
              <w:spacing w:before="79" w:line="168" w:lineRule="exact"/>
              <w:ind w:left="0" w:right="321"/>
              <w:rPr>
                <w:rFonts w:ascii="Verdana" w:hAnsi="Verdana" w:cs="Verdana"/>
                <w:spacing w:val="-3"/>
                <w:sz w:val="14"/>
                <w:szCs w:val="14"/>
              </w:rPr>
            </w:pPr>
            <w:r w:rsidRPr="00945282">
              <w:rPr>
                <w:rFonts w:ascii="Verdana" w:hAnsi="Verdana" w:cs="Verdana"/>
                <w:spacing w:val="-3"/>
                <w:sz w:val="14"/>
                <w:szCs w:val="14"/>
              </w:rPr>
              <w:t>на корпусі витратом</w:t>
            </w:r>
            <w:r>
              <w:rPr>
                <w:rFonts w:ascii="Verdana" w:hAnsi="Verdana" w:cs="Verdana"/>
                <w:spacing w:val="-3"/>
                <w:sz w:val="14"/>
                <w:szCs w:val="14"/>
              </w:rPr>
              <w:t>і</w:t>
            </w:r>
            <w:r w:rsidRPr="00945282">
              <w:rPr>
                <w:rFonts w:ascii="Verdana" w:hAnsi="Verdana" w:cs="Verdana"/>
                <w:spacing w:val="-3"/>
                <w:sz w:val="14"/>
                <w:szCs w:val="14"/>
              </w:rPr>
              <w:t>тра; при зворотному монтажі лічильни</w:t>
            </w:r>
            <w:r>
              <w:rPr>
                <w:rFonts w:ascii="Verdana" w:hAnsi="Verdana" w:cs="Verdana"/>
                <w:spacing w:val="-3"/>
                <w:sz w:val="14"/>
                <w:szCs w:val="14"/>
              </w:rPr>
              <w:t xml:space="preserve"> </w:t>
            </w:r>
            <w:r w:rsidRPr="00945282">
              <w:rPr>
                <w:rFonts w:ascii="Verdana" w:hAnsi="Verdana" w:cs="Verdana"/>
                <w:spacing w:val="-3"/>
                <w:sz w:val="14"/>
                <w:szCs w:val="14"/>
              </w:rPr>
              <w:t xml:space="preserve">не </w:t>
            </w:r>
            <w:r>
              <w:rPr>
                <w:rFonts w:ascii="Verdana" w:hAnsi="Verdana" w:cs="Verdana"/>
                <w:spacing w:val="-3"/>
                <w:sz w:val="14"/>
                <w:szCs w:val="14"/>
              </w:rPr>
              <w:t>функ</w:t>
            </w:r>
            <w:r w:rsidRPr="00945282">
              <w:rPr>
                <w:rFonts w:ascii="Verdana" w:hAnsi="Verdana" w:cs="Verdana"/>
                <w:spacing w:val="-3"/>
                <w:sz w:val="14"/>
                <w:szCs w:val="14"/>
              </w:rPr>
              <w:t>ціонуватиме</w:t>
            </w:r>
          </w:p>
          <w:p w14:paraId="2DEF0F7C" w14:textId="77777777" w:rsidR="00B95173" w:rsidRPr="00945282" w:rsidRDefault="00B95173" w:rsidP="00B95173">
            <w:pPr>
              <w:pStyle w:val="a5"/>
              <w:tabs>
                <w:tab w:val="left" w:pos="199"/>
              </w:tabs>
              <w:kinsoku w:val="0"/>
              <w:overflowPunct w:val="0"/>
              <w:spacing w:before="79" w:line="168" w:lineRule="exact"/>
              <w:ind w:left="0" w:right="321"/>
              <w:rPr>
                <w:rFonts w:ascii="Verdana" w:hAnsi="Verdana" w:cs="Verdana"/>
                <w:spacing w:val="-3"/>
                <w:sz w:val="14"/>
                <w:szCs w:val="14"/>
              </w:rPr>
            </w:pPr>
            <w:r w:rsidRPr="00945282">
              <w:rPr>
                <w:rFonts w:ascii="Verdana" w:hAnsi="Verdana" w:cs="Verdana"/>
                <w:spacing w:val="-3"/>
                <w:sz w:val="14"/>
                <w:szCs w:val="14"/>
              </w:rPr>
              <w:t>3.звернутися до продавця для заміни плати</w:t>
            </w:r>
          </w:p>
          <w:p w14:paraId="4731C26A" w14:textId="77777777" w:rsidR="00B95173" w:rsidRDefault="00B95173" w:rsidP="00B95173">
            <w:pPr>
              <w:pStyle w:val="a5"/>
              <w:tabs>
                <w:tab w:val="left" w:pos="199"/>
              </w:tabs>
              <w:kinsoku w:val="0"/>
              <w:overflowPunct w:val="0"/>
              <w:spacing w:line="168" w:lineRule="exact"/>
              <w:ind w:left="17" w:right="139"/>
            </w:pPr>
            <w:r w:rsidRPr="00945282">
              <w:rPr>
                <w:rFonts w:ascii="Verdana" w:hAnsi="Verdana" w:cs="Verdana"/>
                <w:spacing w:val="-3"/>
                <w:sz w:val="14"/>
                <w:szCs w:val="14"/>
              </w:rPr>
              <w:t>4.повернути турбіну на 180 °</w:t>
            </w:r>
          </w:p>
        </w:tc>
      </w:tr>
      <w:tr w:rsidR="00B95173" w14:paraId="64FDF0D7" w14:textId="77777777" w:rsidTr="00B95173">
        <w:trPr>
          <w:trHeight w:hRule="exact" w:val="947"/>
        </w:trPr>
        <w:tc>
          <w:tcPr>
            <w:tcW w:w="2835" w:type="dxa"/>
            <w:tcBorders>
              <w:top w:val="single" w:sz="4" w:space="0" w:color="000000"/>
              <w:left w:val="nil"/>
              <w:bottom w:val="single" w:sz="4" w:space="0" w:color="000000"/>
              <w:right w:val="nil"/>
            </w:tcBorders>
            <w:shd w:val="clear" w:color="auto" w:fill="E3E4E6"/>
          </w:tcPr>
          <w:p w14:paraId="1B9AC507" w14:textId="77777777" w:rsidR="00B95173" w:rsidRDefault="00B95173" w:rsidP="00B95173">
            <w:pPr>
              <w:pStyle w:val="TableParagraph"/>
              <w:kinsoku w:val="0"/>
              <w:overflowPunct w:val="0"/>
              <w:spacing w:before="76" w:line="168" w:lineRule="exact"/>
              <w:ind w:right="223"/>
              <w:jc w:val="center"/>
            </w:pPr>
            <w:r w:rsidRPr="00945282">
              <w:rPr>
                <w:rFonts w:ascii="Verdana" w:hAnsi="Verdana" w:cs="Verdana"/>
                <w:spacing w:val="-3"/>
                <w:sz w:val="14"/>
                <w:szCs w:val="14"/>
              </w:rPr>
              <w:t>Дисплей не вмикається</w:t>
            </w:r>
          </w:p>
        </w:tc>
        <w:tc>
          <w:tcPr>
            <w:tcW w:w="3119" w:type="dxa"/>
            <w:tcBorders>
              <w:top w:val="single" w:sz="4" w:space="0" w:color="000000"/>
              <w:left w:val="nil"/>
              <w:bottom w:val="single" w:sz="4" w:space="0" w:color="000000"/>
              <w:right w:val="nil"/>
            </w:tcBorders>
            <w:shd w:val="clear" w:color="auto" w:fill="D9EBF1"/>
          </w:tcPr>
          <w:p w14:paraId="1B8567E0" w14:textId="77777777" w:rsidR="00B95173" w:rsidRPr="00945282" w:rsidRDefault="00B95173" w:rsidP="00B95173">
            <w:pPr>
              <w:pStyle w:val="a5"/>
              <w:tabs>
                <w:tab w:val="left" w:pos="197"/>
              </w:tabs>
              <w:kinsoku w:val="0"/>
              <w:overflowPunct w:val="0"/>
              <w:spacing w:before="76" w:line="168" w:lineRule="exact"/>
              <w:ind w:left="15" w:right="540"/>
              <w:rPr>
                <w:rFonts w:ascii="Verdana" w:hAnsi="Verdana" w:cs="Verdana"/>
                <w:spacing w:val="-3"/>
                <w:sz w:val="14"/>
                <w:szCs w:val="14"/>
              </w:rPr>
            </w:pPr>
            <w:r w:rsidRPr="00945282">
              <w:rPr>
                <w:rFonts w:ascii="Verdana" w:hAnsi="Verdana" w:cs="Verdana"/>
                <w:spacing w:val="-3"/>
                <w:sz w:val="14"/>
                <w:szCs w:val="14"/>
              </w:rPr>
              <w:t>1.Розряджені батареї</w:t>
            </w:r>
          </w:p>
          <w:p w14:paraId="67EEB70B" w14:textId="77777777" w:rsidR="00B95173" w:rsidRDefault="00B95173" w:rsidP="00B95173">
            <w:pPr>
              <w:pStyle w:val="a5"/>
              <w:tabs>
                <w:tab w:val="left" w:pos="197"/>
              </w:tabs>
              <w:kinsoku w:val="0"/>
              <w:overflowPunct w:val="0"/>
              <w:spacing w:line="168" w:lineRule="exact"/>
              <w:ind w:left="15" w:right="216"/>
            </w:pPr>
            <w:r w:rsidRPr="00945282">
              <w:rPr>
                <w:rFonts w:ascii="Verdana" w:hAnsi="Verdana" w:cs="Verdana"/>
                <w:spacing w:val="-3"/>
                <w:sz w:val="14"/>
                <w:szCs w:val="14"/>
              </w:rPr>
              <w:t>2. Поганий контакт батарейок</w:t>
            </w:r>
          </w:p>
        </w:tc>
        <w:tc>
          <w:tcPr>
            <w:tcW w:w="3544" w:type="dxa"/>
            <w:tcBorders>
              <w:top w:val="single" w:sz="4" w:space="0" w:color="000000"/>
              <w:left w:val="nil"/>
              <w:bottom w:val="single" w:sz="4" w:space="0" w:color="000000"/>
              <w:right w:val="nil"/>
            </w:tcBorders>
            <w:shd w:val="clear" w:color="auto" w:fill="E3E4E6"/>
          </w:tcPr>
          <w:p w14:paraId="05A76216" w14:textId="77777777" w:rsidR="00B95173" w:rsidRPr="00B95173" w:rsidRDefault="00B95173" w:rsidP="00B95173">
            <w:pPr>
              <w:pStyle w:val="a5"/>
              <w:widowControl w:val="0"/>
              <w:numPr>
                <w:ilvl w:val="0"/>
                <w:numId w:val="9"/>
              </w:numPr>
              <w:tabs>
                <w:tab w:val="left" w:pos="199"/>
              </w:tabs>
              <w:kinsoku w:val="0"/>
              <w:overflowPunct w:val="0"/>
              <w:autoSpaceDE w:val="0"/>
              <w:autoSpaceDN w:val="0"/>
              <w:adjustRightInd w:val="0"/>
              <w:spacing w:before="80" w:after="0" w:line="168" w:lineRule="exact"/>
              <w:ind w:right="80"/>
              <w:rPr>
                <w:rFonts w:ascii="Verdana" w:hAnsi="Verdana" w:cs="Verdana"/>
                <w:spacing w:val="-3"/>
                <w:sz w:val="14"/>
                <w:szCs w:val="14"/>
              </w:rPr>
            </w:pPr>
            <w:r w:rsidRPr="00B95173">
              <w:rPr>
                <w:rFonts w:ascii="Verdana" w:hAnsi="Verdana" w:cs="Verdana"/>
                <w:spacing w:val="-3"/>
                <w:sz w:val="14"/>
                <w:szCs w:val="14"/>
              </w:rPr>
              <w:t>1. Розряджені батареї</w:t>
            </w:r>
          </w:p>
          <w:p w14:paraId="016A9A72" w14:textId="77777777" w:rsidR="00B95173" w:rsidRPr="00B95173" w:rsidRDefault="00B95173" w:rsidP="00B95173">
            <w:pPr>
              <w:pStyle w:val="a5"/>
              <w:widowControl w:val="0"/>
              <w:numPr>
                <w:ilvl w:val="0"/>
                <w:numId w:val="9"/>
              </w:numPr>
              <w:tabs>
                <w:tab w:val="left" w:pos="199"/>
              </w:tabs>
              <w:kinsoku w:val="0"/>
              <w:overflowPunct w:val="0"/>
              <w:autoSpaceDE w:val="0"/>
              <w:autoSpaceDN w:val="0"/>
              <w:adjustRightInd w:val="0"/>
              <w:spacing w:before="80" w:after="0" w:line="168" w:lineRule="exact"/>
              <w:ind w:right="80"/>
              <w:rPr>
                <w:rFonts w:ascii="Verdana" w:hAnsi="Verdana" w:cs="Verdana"/>
                <w:spacing w:val="-3"/>
                <w:sz w:val="14"/>
                <w:szCs w:val="14"/>
              </w:rPr>
            </w:pPr>
            <w:r w:rsidRPr="00B95173">
              <w:rPr>
                <w:rFonts w:ascii="Verdana" w:hAnsi="Verdana" w:cs="Verdana"/>
                <w:spacing w:val="-3"/>
                <w:sz w:val="14"/>
                <w:szCs w:val="14"/>
              </w:rPr>
              <w:t>2. Поганий контакт батарейок</w:t>
            </w:r>
          </w:p>
          <w:p w14:paraId="71B3C095" w14:textId="77777777" w:rsidR="00B95173" w:rsidRPr="00B95173" w:rsidRDefault="00B95173" w:rsidP="00B95173">
            <w:pPr>
              <w:pStyle w:val="a5"/>
              <w:widowControl w:val="0"/>
              <w:numPr>
                <w:ilvl w:val="0"/>
                <w:numId w:val="9"/>
              </w:numPr>
              <w:tabs>
                <w:tab w:val="left" w:pos="199"/>
              </w:tabs>
              <w:kinsoku w:val="0"/>
              <w:overflowPunct w:val="0"/>
              <w:autoSpaceDE w:val="0"/>
              <w:autoSpaceDN w:val="0"/>
              <w:adjustRightInd w:val="0"/>
              <w:spacing w:before="80" w:after="0" w:line="168" w:lineRule="exact"/>
              <w:ind w:right="80"/>
              <w:rPr>
                <w:rFonts w:ascii="Verdana" w:hAnsi="Verdana" w:cs="Verdana"/>
                <w:spacing w:val="-3"/>
                <w:sz w:val="14"/>
                <w:szCs w:val="14"/>
              </w:rPr>
            </w:pPr>
            <w:r w:rsidRPr="00B95173">
              <w:rPr>
                <w:rFonts w:ascii="Verdana" w:hAnsi="Verdana" w:cs="Verdana"/>
                <w:spacing w:val="-3"/>
                <w:sz w:val="14"/>
                <w:szCs w:val="14"/>
              </w:rPr>
              <w:t>1. Замінити батарейки</w:t>
            </w:r>
          </w:p>
          <w:p w14:paraId="57835919" w14:textId="17F004AD" w:rsidR="00B95173" w:rsidRDefault="00B95173" w:rsidP="00B95173">
            <w:pPr>
              <w:pStyle w:val="a5"/>
              <w:widowControl w:val="0"/>
              <w:numPr>
                <w:ilvl w:val="0"/>
                <w:numId w:val="9"/>
              </w:numPr>
              <w:tabs>
                <w:tab w:val="left" w:pos="199"/>
              </w:tabs>
              <w:kinsoku w:val="0"/>
              <w:overflowPunct w:val="0"/>
              <w:autoSpaceDE w:val="0"/>
              <w:autoSpaceDN w:val="0"/>
              <w:adjustRightInd w:val="0"/>
              <w:spacing w:after="0" w:line="168" w:lineRule="exact"/>
              <w:ind w:right="118"/>
              <w:contextualSpacing w:val="0"/>
            </w:pPr>
            <w:r w:rsidRPr="00B95173">
              <w:rPr>
                <w:rFonts w:ascii="Verdana" w:hAnsi="Verdana" w:cs="Verdana"/>
                <w:spacing w:val="-3"/>
                <w:sz w:val="14"/>
                <w:szCs w:val="14"/>
              </w:rPr>
              <w:t>2. Перевірити положення батарейок</w:t>
            </w:r>
          </w:p>
        </w:tc>
      </w:tr>
      <w:tr w:rsidR="00B95173" w14:paraId="33AF936D" w14:textId="77777777" w:rsidTr="00B95173">
        <w:trPr>
          <w:trHeight w:hRule="exact" w:val="1556"/>
        </w:trPr>
        <w:tc>
          <w:tcPr>
            <w:tcW w:w="2835" w:type="dxa"/>
            <w:tcBorders>
              <w:top w:val="single" w:sz="4" w:space="0" w:color="000000"/>
              <w:left w:val="nil"/>
              <w:bottom w:val="nil"/>
              <w:right w:val="nil"/>
            </w:tcBorders>
            <w:shd w:val="clear" w:color="auto" w:fill="E3E4E6"/>
          </w:tcPr>
          <w:p w14:paraId="7D0D635C" w14:textId="4F0A21FF" w:rsidR="00B95173" w:rsidRDefault="00B95173" w:rsidP="00B95173">
            <w:pPr>
              <w:pStyle w:val="TableParagraph"/>
              <w:kinsoku w:val="0"/>
              <w:overflowPunct w:val="0"/>
              <w:spacing w:before="96" w:line="168" w:lineRule="exact"/>
              <w:ind w:right="213"/>
              <w:jc w:val="center"/>
            </w:pPr>
            <w:r w:rsidRPr="00B95173">
              <w:rPr>
                <w:rFonts w:ascii="Verdana" w:hAnsi="Verdana" w:cs="Verdana"/>
                <w:spacing w:val="-3"/>
                <w:sz w:val="14"/>
                <w:szCs w:val="14"/>
              </w:rPr>
              <w:t>Неточне зчитування даних</w:t>
            </w:r>
          </w:p>
        </w:tc>
        <w:tc>
          <w:tcPr>
            <w:tcW w:w="3119" w:type="dxa"/>
            <w:tcBorders>
              <w:top w:val="single" w:sz="4" w:space="0" w:color="000000"/>
              <w:left w:val="nil"/>
              <w:bottom w:val="nil"/>
              <w:right w:val="nil"/>
            </w:tcBorders>
            <w:shd w:val="clear" w:color="auto" w:fill="D9EBF1"/>
          </w:tcPr>
          <w:p w14:paraId="57080BE5" w14:textId="77777777" w:rsidR="00B95173" w:rsidRPr="00B95173" w:rsidRDefault="00B95173" w:rsidP="00B95173">
            <w:pPr>
              <w:pStyle w:val="a5"/>
              <w:widowControl w:val="0"/>
              <w:numPr>
                <w:ilvl w:val="0"/>
                <w:numId w:val="7"/>
              </w:numPr>
              <w:tabs>
                <w:tab w:val="left" w:pos="197"/>
              </w:tabs>
              <w:kinsoku w:val="0"/>
              <w:overflowPunct w:val="0"/>
              <w:autoSpaceDE w:val="0"/>
              <w:autoSpaceDN w:val="0"/>
              <w:adjustRightInd w:val="0"/>
              <w:spacing w:before="96" w:after="0" w:line="168" w:lineRule="exact"/>
              <w:ind w:right="137"/>
              <w:rPr>
                <w:rFonts w:ascii="Verdana" w:hAnsi="Verdana" w:cs="Verdana"/>
                <w:spacing w:val="-3"/>
                <w:sz w:val="14"/>
                <w:szCs w:val="14"/>
              </w:rPr>
            </w:pPr>
            <w:r w:rsidRPr="00B95173">
              <w:rPr>
                <w:rFonts w:ascii="Verdana" w:hAnsi="Verdana" w:cs="Verdana"/>
                <w:spacing w:val="-3"/>
                <w:sz w:val="14"/>
                <w:szCs w:val="14"/>
              </w:rPr>
              <w:t>1. Занадто низька або занадто висока витрата</w:t>
            </w:r>
          </w:p>
          <w:p w14:paraId="6ABD3737" w14:textId="5D20DA12" w:rsidR="00B95173" w:rsidRPr="00B95173" w:rsidRDefault="00B95173" w:rsidP="00B95173">
            <w:pPr>
              <w:pStyle w:val="a5"/>
              <w:widowControl w:val="0"/>
              <w:numPr>
                <w:ilvl w:val="0"/>
                <w:numId w:val="7"/>
              </w:numPr>
              <w:tabs>
                <w:tab w:val="left" w:pos="197"/>
              </w:tabs>
              <w:kinsoku w:val="0"/>
              <w:overflowPunct w:val="0"/>
              <w:autoSpaceDE w:val="0"/>
              <w:autoSpaceDN w:val="0"/>
              <w:adjustRightInd w:val="0"/>
              <w:spacing w:before="96" w:after="0" w:line="168" w:lineRule="exact"/>
              <w:ind w:right="137"/>
              <w:rPr>
                <w:rFonts w:ascii="Verdana" w:hAnsi="Verdana" w:cs="Verdana"/>
                <w:spacing w:val="-3"/>
                <w:sz w:val="14"/>
                <w:szCs w:val="14"/>
              </w:rPr>
            </w:pPr>
            <w:r w:rsidRPr="00B95173">
              <w:rPr>
                <w:rFonts w:ascii="Verdana" w:hAnsi="Verdana" w:cs="Verdana"/>
                <w:spacing w:val="-3"/>
                <w:sz w:val="14"/>
                <w:szCs w:val="14"/>
              </w:rPr>
              <w:t xml:space="preserve">2. Неправильне </w:t>
            </w:r>
            <w:r>
              <w:rPr>
                <w:rFonts w:ascii="Verdana" w:hAnsi="Verdana" w:cs="Verdana"/>
                <w:spacing w:val="-3"/>
                <w:sz w:val="14"/>
                <w:szCs w:val="14"/>
              </w:rPr>
              <w:t>калібрування</w:t>
            </w:r>
          </w:p>
          <w:p w14:paraId="145E4FC3" w14:textId="77FC2FD0" w:rsidR="00B95173" w:rsidRDefault="00B95173" w:rsidP="00B95173">
            <w:pPr>
              <w:pStyle w:val="a5"/>
              <w:widowControl w:val="0"/>
              <w:numPr>
                <w:ilvl w:val="0"/>
                <w:numId w:val="7"/>
              </w:numPr>
              <w:tabs>
                <w:tab w:val="left" w:pos="197"/>
              </w:tabs>
              <w:kinsoku w:val="0"/>
              <w:overflowPunct w:val="0"/>
              <w:autoSpaceDE w:val="0"/>
              <w:autoSpaceDN w:val="0"/>
              <w:adjustRightInd w:val="0"/>
              <w:spacing w:after="0" w:line="168" w:lineRule="exact"/>
              <w:ind w:right="301"/>
              <w:contextualSpacing w:val="0"/>
            </w:pPr>
            <w:r w:rsidRPr="00B95173">
              <w:rPr>
                <w:rFonts w:ascii="Verdana" w:hAnsi="Verdana" w:cs="Verdana"/>
                <w:spacing w:val="-3"/>
                <w:sz w:val="14"/>
                <w:szCs w:val="14"/>
              </w:rPr>
              <w:t>3. Повітря всередині системи</w:t>
            </w:r>
          </w:p>
        </w:tc>
        <w:tc>
          <w:tcPr>
            <w:tcW w:w="3544" w:type="dxa"/>
            <w:tcBorders>
              <w:top w:val="single" w:sz="4" w:space="0" w:color="000000"/>
              <w:left w:val="nil"/>
              <w:bottom w:val="nil"/>
              <w:right w:val="nil"/>
            </w:tcBorders>
            <w:shd w:val="clear" w:color="auto" w:fill="E3E4E6"/>
          </w:tcPr>
          <w:p w14:paraId="7466C9B0" w14:textId="77777777" w:rsidR="00B95173" w:rsidRPr="00B95173" w:rsidRDefault="00B95173" w:rsidP="00B95173">
            <w:pPr>
              <w:pStyle w:val="a5"/>
              <w:widowControl w:val="0"/>
              <w:numPr>
                <w:ilvl w:val="0"/>
                <w:numId w:val="6"/>
              </w:numPr>
              <w:tabs>
                <w:tab w:val="left" w:pos="199"/>
              </w:tabs>
              <w:kinsoku w:val="0"/>
              <w:overflowPunct w:val="0"/>
              <w:autoSpaceDE w:val="0"/>
              <w:autoSpaceDN w:val="0"/>
              <w:adjustRightInd w:val="0"/>
              <w:spacing w:before="101" w:after="0" w:line="168" w:lineRule="exact"/>
              <w:ind w:right="81"/>
              <w:rPr>
                <w:rFonts w:ascii="Verdana" w:hAnsi="Verdana" w:cs="Verdana"/>
                <w:spacing w:val="-3"/>
                <w:sz w:val="14"/>
                <w:szCs w:val="14"/>
              </w:rPr>
            </w:pPr>
            <w:r w:rsidRPr="00B95173">
              <w:rPr>
                <w:rFonts w:ascii="Verdana" w:hAnsi="Verdana" w:cs="Verdana"/>
                <w:spacing w:val="-3"/>
                <w:sz w:val="14"/>
                <w:szCs w:val="14"/>
              </w:rPr>
              <w:t>1. перевірити технічні характеристики і на предмет граничних значень витрати</w:t>
            </w:r>
          </w:p>
          <w:p w14:paraId="26544DC4" w14:textId="77777777" w:rsidR="00B95173" w:rsidRPr="00B95173" w:rsidRDefault="00B95173" w:rsidP="00B95173">
            <w:pPr>
              <w:pStyle w:val="a5"/>
              <w:widowControl w:val="0"/>
              <w:numPr>
                <w:ilvl w:val="0"/>
                <w:numId w:val="6"/>
              </w:numPr>
              <w:tabs>
                <w:tab w:val="left" w:pos="199"/>
              </w:tabs>
              <w:kinsoku w:val="0"/>
              <w:overflowPunct w:val="0"/>
              <w:autoSpaceDE w:val="0"/>
              <w:autoSpaceDN w:val="0"/>
              <w:adjustRightInd w:val="0"/>
              <w:spacing w:before="101" w:after="0" w:line="168" w:lineRule="exact"/>
              <w:ind w:right="81"/>
              <w:rPr>
                <w:rFonts w:ascii="Verdana" w:hAnsi="Verdana" w:cs="Verdana"/>
                <w:spacing w:val="-3"/>
                <w:sz w:val="14"/>
                <w:szCs w:val="14"/>
              </w:rPr>
            </w:pPr>
            <w:r w:rsidRPr="00B95173">
              <w:rPr>
                <w:rFonts w:ascii="Verdana" w:hAnsi="Verdana" w:cs="Verdana"/>
                <w:spacing w:val="-3"/>
                <w:sz w:val="14"/>
                <w:szCs w:val="14"/>
              </w:rPr>
              <w:t>2. виконати нове тарування</w:t>
            </w:r>
          </w:p>
          <w:p w14:paraId="3093DDC5" w14:textId="0B38102E" w:rsidR="00B95173" w:rsidRDefault="00B95173" w:rsidP="00B95173">
            <w:pPr>
              <w:pStyle w:val="a5"/>
              <w:widowControl w:val="0"/>
              <w:numPr>
                <w:ilvl w:val="0"/>
                <w:numId w:val="6"/>
              </w:numPr>
              <w:tabs>
                <w:tab w:val="left" w:pos="199"/>
              </w:tabs>
              <w:kinsoku w:val="0"/>
              <w:overflowPunct w:val="0"/>
              <w:autoSpaceDE w:val="0"/>
              <w:autoSpaceDN w:val="0"/>
              <w:adjustRightInd w:val="0"/>
              <w:spacing w:after="0" w:line="168" w:lineRule="exact"/>
              <w:ind w:right="86"/>
              <w:contextualSpacing w:val="0"/>
            </w:pPr>
            <w:r w:rsidRPr="00B95173">
              <w:rPr>
                <w:rFonts w:ascii="Verdana" w:hAnsi="Verdana" w:cs="Verdana"/>
                <w:spacing w:val="-3"/>
                <w:sz w:val="14"/>
                <w:szCs w:val="14"/>
              </w:rPr>
              <w:t>3. перевірити, щоб насос не всмоктував повітря</w:t>
            </w:r>
            <w:r>
              <w:rPr>
                <w:rFonts w:ascii="Verdana" w:hAnsi="Verdana" w:cs="Verdana"/>
                <w:spacing w:val="-3"/>
                <w:sz w:val="14"/>
                <w:szCs w:val="14"/>
              </w:rPr>
              <w:t>.</w:t>
            </w:r>
          </w:p>
        </w:tc>
      </w:tr>
    </w:tbl>
    <w:p w14:paraId="07A396C9" w14:textId="486153D3" w:rsidR="00B95173" w:rsidRDefault="00B95173" w:rsidP="00B95173">
      <w:pPr>
        <w:spacing w:after="0" w:line="276" w:lineRule="auto"/>
      </w:pPr>
    </w:p>
    <w:p w14:paraId="58D9B059" w14:textId="1FD42A4E" w:rsidR="00B95173" w:rsidRDefault="00B95173" w:rsidP="00B95173">
      <w:pPr>
        <w:spacing w:after="0" w:line="276" w:lineRule="auto"/>
        <w:rPr>
          <w:b/>
          <w:bCs/>
        </w:rPr>
      </w:pPr>
      <w:r w:rsidRPr="00B95173">
        <w:rPr>
          <w:b/>
          <w:bCs/>
        </w:rPr>
        <w:t>5. ТЕХНІЧНІ ХАРАКТЕРИСТИКИ МОДЕЛЬ НА БАТАРЕЙКАХ</w:t>
      </w:r>
    </w:p>
    <w:p w14:paraId="73D67366" w14:textId="77777777" w:rsidR="00B95173" w:rsidRDefault="00B95173" w:rsidP="00B95173">
      <w:pPr>
        <w:spacing w:after="0" w:line="276" w:lineRule="auto"/>
      </w:pPr>
      <w:r w:rsidRPr="00B95173">
        <w:t xml:space="preserve">1.Система вимірювання: Турбіна </w:t>
      </w:r>
    </w:p>
    <w:p w14:paraId="0D0BFD2E" w14:textId="182A171D" w:rsidR="00B95173" w:rsidRPr="00B95173" w:rsidRDefault="00B95173" w:rsidP="00B95173">
      <w:pPr>
        <w:spacing w:after="0" w:line="276" w:lineRule="auto"/>
      </w:pPr>
      <w:r w:rsidRPr="00B95173">
        <w:t>2.Порти входу та виходу: 1” BSP/G з внутрішнім</w:t>
      </w:r>
      <w:r w:rsidR="00347F3C">
        <w:t>и різьбами</w:t>
      </w:r>
    </w:p>
    <w:p w14:paraId="1FFC7B58" w14:textId="77777777" w:rsidR="00B95173" w:rsidRPr="00B95173" w:rsidRDefault="00B95173" w:rsidP="00B95173">
      <w:pPr>
        <w:spacing w:after="0" w:line="276" w:lineRule="auto"/>
      </w:pPr>
      <w:r w:rsidRPr="00B95173">
        <w:t>3.Діапазон витрати: 5 - 150 літрів за хв.</w:t>
      </w:r>
    </w:p>
    <w:p w14:paraId="3414AA33" w14:textId="77777777" w:rsidR="00B95173" w:rsidRPr="00B95173" w:rsidRDefault="00B95173" w:rsidP="00B95173">
      <w:pPr>
        <w:spacing w:after="0" w:line="276" w:lineRule="auto"/>
      </w:pPr>
      <w:r w:rsidRPr="00B95173">
        <w:t>4. Точність ±0.5%</w:t>
      </w:r>
    </w:p>
    <w:p w14:paraId="17D22818" w14:textId="027BCCD2" w:rsidR="00B95173" w:rsidRPr="00B95173" w:rsidRDefault="00B95173" w:rsidP="00B95173">
      <w:pPr>
        <w:spacing w:after="0" w:line="276" w:lineRule="auto"/>
      </w:pPr>
      <w:r w:rsidRPr="00B95173">
        <w:t xml:space="preserve">5. </w:t>
      </w:r>
      <w:r w:rsidR="00347F3C">
        <w:t>Повторюваність</w:t>
      </w:r>
      <w:r w:rsidRPr="00B95173">
        <w:t xml:space="preserve"> (типова): ±0.3%</w:t>
      </w:r>
    </w:p>
    <w:p w14:paraId="7458D1B8" w14:textId="72313B1A" w:rsidR="00B95173" w:rsidRPr="00B95173" w:rsidRDefault="00B95173" w:rsidP="00B95173">
      <w:pPr>
        <w:spacing w:after="0" w:line="276" w:lineRule="auto"/>
      </w:pPr>
      <w:r w:rsidRPr="00B95173">
        <w:t xml:space="preserve">6. Максимальний робочий тиск: 3,5 бар (50 </w:t>
      </w:r>
      <w:r w:rsidR="00347F3C">
        <w:rPr>
          <w:lang w:val="en-US"/>
        </w:rPr>
        <w:t>psi</w:t>
      </w:r>
      <w:r w:rsidRPr="00B95173">
        <w:t>)</w:t>
      </w:r>
    </w:p>
    <w:p w14:paraId="0E72781B" w14:textId="77777777" w:rsidR="00B95173" w:rsidRPr="00B95173" w:rsidRDefault="00B95173" w:rsidP="00B95173">
      <w:pPr>
        <w:spacing w:after="0" w:line="276" w:lineRule="auto"/>
      </w:pPr>
      <w:r w:rsidRPr="00B95173">
        <w:t>7. Робоча температура: -10 ° C + 60 ° C</w:t>
      </w:r>
    </w:p>
    <w:p w14:paraId="58766BD0" w14:textId="77777777" w:rsidR="00B95173" w:rsidRPr="00B95173" w:rsidRDefault="00B95173" w:rsidP="00B95173">
      <w:pPr>
        <w:spacing w:after="0" w:line="276" w:lineRule="auto"/>
      </w:pPr>
      <w:r w:rsidRPr="00B95173">
        <w:t>8. Екран: 6 цифр дисплей на рідких кристалах</w:t>
      </w:r>
    </w:p>
    <w:p w14:paraId="5212F9C1" w14:textId="264234B6" w:rsidR="00B95173" w:rsidRPr="00347F3C" w:rsidRDefault="00B95173" w:rsidP="00B95173">
      <w:pPr>
        <w:spacing w:after="0" w:line="276" w:lineRule="auto"/>
        <w:rPr>
          <w:lang w:val="en-US"/>
        </w:rPr>
      </w:pPr>
      <w:r w:rsidRPr="00B95173">
        <w:t xml:space="preserve">9. Живлення: </w:t>
      </w:r>
      <w:r w:rsidR="00347F3C">
        <w:t xml:space="preserve">лужні </w:t>
      </w:r>
      <w:r w:rsidRPr="00B95173">
        <w:t xml:space="preserve"> батареї 2x1.5В AAA</w:t>
      </w:r>
    </w:p>
    <w:p w14:paraId="2967C1B0" w14:textId="010FDEE5" w:rsidR="00B95173" w:rsidRDefault="00B95173" w:rsidP="00B95173">
      <w:pPr>
        <w:spacing w:after="0" w:line="276" w:lineRule="auto"/>
        <w:rPr>
          <w:b/>
          <w:bCs/>
        </w:rPr>
      </w:pPr>
      <w:r w:rsidRPr="00B95173">
        <w:t xml:space="preserve">10. Ступінь герметичності: IP65 </w:t>
      </w:r>
      <w:r w:rsidR="00347F3C">
        <w:br/>
      </w:r>
      <w:r w:rsidRPr="00B95173">
        <w:t>11.Вага: 0,25 кг</w:t>
      </w:r>
      <w:r w:rsidR="00347F3C">
        <w:br/>
      </w:r>
      <w:r w:rsidR="00347F3C" w:rsidRPr="00347F3C">
        <w:rPr>
          <w:b/>
          <w:bCs/>
        </w:rPr>
        <w:t>6. СХЕМА ТА ЗАПАСНІ ЧАСТИНИ</w:t>
      </w:r>
      <w:r w:rsidR="00347F3C">
        <w:br/>
      </w:r>
      <w:r w:rsidR="00347F3C">
        <w:rPr>
          <w:noProof/>
          <w:lang w:val="ru-RU" w:eastAsia="ru-RU"/>
        </w:rPr>
        <w:drawing>
          <wp:inline distT="0" distB="0" distL="0" distR="0" wp14:anchorId="0736752B" wp14:editId="4F399816">
            <wp:extent cx="5191125" cy="74104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125" cy="7410450"/>
                    </a:xfrm>
                    <a:prstGeom prst="rect">
                      <a:avLst/>
                    </a:prstGeom>
                  </pic:spPr>
                </pic:pic>
              </a:graphicData>
            </a:graphic>
          </wp:inline>
        </w:drawing>
      </w:r>
    </w:p>
    <w:p w14:paraId="58E6978F" w14:textId="77777777" w:rsidR="00347F3C" w:rsidRPr="00B95173" w:rsidRDefault="00347F3C" w:rsidP="00B95173">
      <w:pPr>
        <w:spacing w:after="0" w:line="276" w:lineRule="auto"/>
      </w:pPr>
    </w:p>
    <w:sectPr w:rsidR="00347F3C" w:rsidRPr="00B9517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A"/>
    <w:multiLevelType w:val="multilevel"/>
    <w:tmpl w:val="FFFFFFFF"/>
    <w:lvl w:ilvl="0">
      <w:numFmt w:val="bullet"/>
      <w:lvlText w:val="•"/>
      <w:lvlJc w:val="left"/>
      <w:pPr>
        <w:ind w:left="113" w:hanging="163"/>
      </w:pPr>
      <w:rPr>
        <w:rFonts w:ascii="Verdana" w:hAnsi="Verdana"/>
        <w:b/>
        <w:sz w:val="16"/>
      </w:rPr>
    </w:lvl>
    <w:lvl w:ilvl="1">
      <w:numFmt w:val="bullet"/>
      <w:lvlText w:val="•"/>
      <w:lvlJc w:val="left"/>
      <w:pPr>
        <w:ind w:left="473" w:hanging="163"/>
      </w:pPr>
    </w:lvl>
    <w:lvl w:ilvl="2">
      <w:numFmt w:val="bullet"/>
      <w:lvlText w:val="•"/>
      <w:lvlJc w:val="left"/>
      <w:pPr>
        <w:ind w:left="833" w:hanging="163"/>
      </w:pPr>
    </w:lvl>
    <w:lvl w:ilvl="3">
      <w:numFmt w:val="bullet"/>
      <w:lvlText w:val="•"/>
      <w:lvlJc w:val="left"/>
      <w:pPr>
        <w:ind w:left="1192" w:hanging="163"/>
      </w:pPr>
    </w:lvl>
    <w:lvl w:ilvl="4">
      <w:numFmt w:val="bullet"/>
      <w:lvlText w:val="•"/>
      <w:lvlJc w:val="left"/>
      <w:pPr>
        <w:ind w:left="1552" w:hanging="163"/>
      </w:pPr>
    </w:lvl>
    <w:lvl w:ilvl="5">
      <w:numFmt w:val="bullet"/>
      <w:lvlText w:val="•"/>
      <w:lvlJc w:val="left"/>
      <w:pPr>
        <w:ind w:left="1912" w:hanging="163"/>
      </w:pPr>
    </w:lvl>
    <w:lvl w:ilvl="6">
      <w:numFmt w:val="bullet"/>
      <w:lvlText w:val="•"/>
      <w:lvlJc w:val="left"/>
      <w:pPr>
        <w:ind w:left="2272" w:hanging="163"/>
      </w:pPr>
    </w:lvl>
    <w:lvl w:ilvl="7">
      <w:numFmt w:val="bullet"/>
      <w:lvlText w:val="•"/>
      <w:lvlJc w:val="left"/>
      <w:pPr>
        <w:ind w:left="2632" w:hanging="163"/>
      </w:pPr>
    </w:lvl>
    <w:lvl w:ilvl="8">
      <w:numFmt w:val="bullet"/>
      <w:lvlText w:val="•"/>
      <w:lvlJc w:val="left"/>
      <w:pPr>
        <w:ind w:left="2991" w:hanging="163"/>
      </w:pPr>
    </w:lvl>
  </w:abstractNum>
  <w:abstractNum w:abstractNumId="1">
    <w:nsid w:val="0000041F"/>
    <w:multiLevelType w:val="multilevel"/>
    <w:tmpl w:val="FFFFFFFF"/>
    <w:lvl w:ilvl="0">
      <w:start w:val="1"/>
      <w:numFmt w:val="decimal"/>
      <w:lvlText w:val="%1."/>
      <w:lvlJc w:val="left"/>
      <w:pPr>
        <w:ind w:left="15" w:hanging="181"/>
      </w:pPr>
      <w:rPr>
        <w:rFonts w:ascii="Verdana" w:hAnsi="Verdana" w:cs="Verdana"/>
        <w:b w:val="0"/>
        <w:bCs w:val="0"/>
        <w:spacing w:val="-3"/>
        <w:sz w:val="14"/>
        <w:szCs w:val="14"/>
      </w:rPr>
    </w:lvl>
    <w:lvl w:ilvl="1">
      <w:numFmt w:val="bullet"/>
      <w:lvlText w:val="•"/>
      <w:lvlJc w:val="left"/>
      <w:pPr>
        <w:ind w:left="165" w:hanging="181"/>
      </w:pPr>
    </w:lvl>
    <w:lvl w:ilvl="2">
      <w:numFmt w:val="bullet"/>
      <w:lvlText w:val="•"/>
      <w:lvlJc w:val="left"/>
      <w:pPr>
        <w:ind w:left="316" w:hanging="181"/>
      </w:pPr>
    </w:lvl>
    <w:lvl w:ilvl="3">
      <w:numFmt w:val="bullet"/>
      <w:lvlText w:val="•"/>
      <w:lvlJc w:val="left"/>
      <w:pPr>
        <w:ind w:left="467" w:hanging="181"/>
      </w:pPr>
    </w:lvl>
    <w:lvl w:ilvl="4">
      <w:numFmt w:val="bullet"/>
      <w:lvlText w:val="•"/>
      <w:lvlJc w:val="left"/>
      <w:pPr>
        <w:ind w:left="617" w:hanging="181"/>
      </w:pPr>
    </w:lvl>
    <w:lvl w:ilvl="5">
      <w:numFmt w:val="bullet"/>
      <w:lvlText w:val="•"/>
      <w:lvlJc w:val="left"/>
      <w:pPr>
        <w:ind w:left="768" w:hanging="181"/>
      </w:pPr>
    </w:lvl>
    <w:lvl w:ilvl="6">
      <w:numFmt w:val="bullet"/>
      <w:lvlText w:val="•"/>
      <w:lvlJc w:val="left"/>
      <w:pPr>
        <w:ind w:left="919" w:hanging="181"/>
      </w:pPr>
    </w:lvl>
    <w:lvl w:ilvl="7">
      <w:numFmt w:val="bullet"/>
      <w:lvlText w:val="•"/>
      <w:lvlJc w:val="left"/>
      <w:pPr>
        <w:ind w:left="1069" w:hanging="181"/>
      </w:pPr>
    </w:lvl>
    <w:lvl w:ilvl="8">
      <w:numFmt w:val="bullet"/>
      <w:lvlText w:val="•"/>
      <w:lvlJc w:val="left"/>
      <w:pPr>
        <w:ind w:left="1220" w:hanging="181"/>
      </w:pPr>
    </w:lvl>
  </w:abstractNum>
  <w:abstractNum w:abstractNumId="2">
    <w:nsid w:val="00000420"/>
    <w:multiLevelType w:val="multilevel"/>
    <w:tmpl w:val="FFFFFFFF"/>
    <w:lvl w:ilvl="0">
      <w:start w:val="1"/>
      <w:numFmt w:val="decimal"/>
      <w:lvlText w:val="%1."/>
      <w:lvlJc w:val="left"/>
      <w:pPr>
        <w:ind w:left="17" w:hanging="181"/>
      </w:pPr>
      <w:rPr>
        <w:rFonts w:ascii="Verdana" w:hAnsi="Verdana" w:cs="Verdana"/>
        <w:b w:val="0"/>
        <w:bCs w:val="0"/>
        <w:spacing w:val="-3"/>
        <w:sz w:val="14"/>
        <w:szCs w:val="14"/>
      </w:rPr>
    </w:lvl>
    <w:lvl w:ilvl="1">
      <w:numFmt w:val="bullet"/>
      <w:lvlText w:val="•"/>
      <w:lvlJc w:val="left"/>
      <w:pPr>
        <w:ind w:left="122" w:hanging="181"/>
      </w:pPr>
    </w:lvl>
    <w:lvl w:ilvl="2">
      <w:numFmt w:val="bullet"/>
      <w:lvlText w:val="•"/>
      <w:lvlJc w:val="left"/>
      <w:pPr>
        <w:ind w:left="227" w:hanging="181"/>
      </w:pPr>
    </w:lvl>
    <w:lvl w:ilvl="3">
      <w:numFmt w:val="bullet"/>
      <w:lvlText w:val="•"/>
      <w:lvlJc w:val="left"/>
      <w:pPr>
        <w:ind w:left="331" w:hanging="181"/>
      </w:pPr>
    </w:lvl>
    <w:lvl w:ilvl="4">
      <w:numFmt w:val="bullet"/>
      <w:lvlText w:val="•"/>
      <w:lvlJc w:val="left"/>
      <w:pPr>
        <w:ind w:left="436" w:hanging="181"/>
      </w:pPr>
    </w:lvl>
    <w:lvl w:ilvl="5">
      <w:numFmt w:val="bullet"/>
      <w:lvlText w:val="•"/>
      <w:lvlJc w:val="left"/>
      <w:pPr>
        <w:ind w:left="540" w:hanging="181"/>
      </w:pPr>
    </w:lvl>
    <w:lvl w:ilvl="6">
      <w:numFmt w:val="bullet"/>
      <w:lvlText w:val="•"/>
      <w:lvlJc w:val="left"/>
      <w:pPr>
        <w:ind w:left="645" w:hanging="181"/>
      </w:pPr>
    </w:lvl>
    <w:lvl w:ilvl="7">
      <w:numFmt w:val="bullet"/>
      <w:lvlText w:val="•"/>
      <w:lvlJc w:val="left"/>
      <w:pPr>
        <w:ind w:left="750" w:hanging="181"/>
      </w:pPr>
    </w:lvl>
    <w:lvl w:ilvl="8">
      <w:numFmt w:val="bullet"/>
      <w:lvlText w:val="•"/>
      <w:lvlJc w:val="left"/>
      <w:pPr>
        <w:ind w:left="854" w:hanging="181"/>
      </w:pPr>
    </w:lvl>
  </w:abstractNum>
  <w:abstractNum w:abstractNumId="3">
    <w:nsid w:val="00000422"/>
    <w:multiLevelType w:val="multilevel"/>
    <w:tmpl w:val="FFFFFFFF"/>
    <w:lvl w:ilvl="0">
      <w:start w:val="1"/>
      <w:numFmt w:val="decimal"/>
      <w:lvlText w:val="%1."/>
      <w:lvlJc w:val="left"/>
      <w:pPr>
        <w:ind w:left="17" w:hanging="181"/>
      </w:pPr>
      <w:rPr>
        <w:rFonts w:ascii="Verdana" w:hAnsi="Verdana" w:cs="Verdana"/>
        <w:b w:val="0"/>
        <w:bCs w:val="0"/>
        <w:spacing w:val="-3"/>
        <w:sz w:val="14"/>
        <w:szCs w:val="14"/>
      </w:rPr>
    </w:lvl>
    <w:lvl w:ilvl="1">
      <w:numFmt w:val="bullet"/>
      <w:lvlText w:val="•"/>
      <w:lvlJc w:val="left"/>
      <w:pPr>
        <w:ind w:left="122" w:hanging="181"/>
      </w:pPr>
    </w:lvl>
    <w:lvl w:ilvl="2">
      <w:numFmt w:val="bullet"/>
      <w:lvlText w:val="•"/>
      <w:lvlJc w:val="left"/>
      <w:pPr>
        <w:ind w:left="227" w:hanging="181"/>
      </w:pPr>
    </w:lvl>
    <w:lvl w:ilvl="3">
      <w:numFmt w:val="bullet"/>
      <w:lvlText w:val="•"/>
      <w:lvlJc w:val="left"/>
      <w:pPr>
        <w:ind w:left="331" w:hanging="181"/>
      </w:pPr>
    </w:lvl>
    <w:lvl w:ilvl="4">
      <w:numFmt w:val="bullet"/>
      <w:lvlText w:val="•"/>
      <w:lvlJc w:val="left"/>
      <w:pPr>
        <w:ind w:left="436" w:hanging="181"/>
      </w:pPr>
    </w:lvl>
    <w:lvl w:ilvl="5">
      <w:numFmt w:val="bullet"/>
      <w:lvlText w:val="•"/>
      <w:lvlJc w:val="left"/>
      <w:pPr>
        <w:ind w:left="540" w:hanging="181"/>
      </w:pPr>
    </w:lvl>
    <w:lvl w:ilvl="6">
      <w:numFmt w:val="bullet"/>
      <w:lvlText w:val="•"/>
      <w:lvlJc w:val="left"/>
      <w:pPr>
        <w:ind w:left="645" w:hanging="181"/>
      </w:pPr>
    </w:lvl>
    <w:lvl w:ilvl="7">
      <w:numFmt w:val="bullet"/>
      <w:lvlText w:val="•"/>
      <w:lvlJc w:val="left"/>
      <w:pPr>
        <w:ind w:left="750" w:hanging="181"/>
      </w:pPr>
    </w:lvl>
    <w:lvl w:ilvl="8">
      <w:numFmt w:val="bullet"/>
      <w:lvlText w:val="•"/>
      <w:lvlJc w:val="left"/>
      <w:pPr>
        <w:ind w:left="854" w:hanging="181"/>
      </w:pPr>
    </w:lvl>
  </w:abstractNum>
  <w:abstractNum w:abstractNumId="4">
    <w:nsid w:val="00000423"/>
    <w:multiLevelType w:val="multilevel"/>
    <w:tmpl w:val="FFFFFFFF"/>
    <w:lvl w:ilvl="0">
      <w:start w:val="1"/>
      <w:numFmt w:val="decimal"/>
      <w:lvlText w:val="%1."/>
      <w:lvlJc w:val="left"/>
      <w:pPr>
        <w:ind w:left="17" w:hanging="181"/>
      </w:pPr>
      <w:rPr>
        <w:rFonts w:ascii="Verdana" w:hAnsi="Verdana" w:cs="Verdana"/>
        <w:b w:val="0"/>
        <w:bCs w:val="0"/>
        <w:spacing w:val="-3"/>
        <w:sz w:val="14"/>
        <w:szCs w:val="14"/>
      </w:rPr>
    </w:lvl>
    <w:lvl w:ilvl="1">
      <w:numFmt w:val="bullet"/>
      <w:lvlText w:val="•"/>
      <w:lvlJc w:val="left"/>
      <w:pPr>
        <w:ind w:left="122" w:hanging="181"/>
      </w:pPr>
    </w:lvl>
    <w:lvl w:ilvl="2">
      <w:numFmt w:val="bullet"/>
      <w:lvlText w:val="•"/>
      <w:lvlJc w:val="left"/>
      <w:pPr>
        <w:ind w:left="227" w:hanging="181"/>
      </w:pPr>
    </w:lvl>
    <w:lvl w:ilvl="3">
      <w:numFmt w:val="bullet"/>
      <w:lvlText w:val="•"/>
      <w:lvlJc w:val="left"/>
      <w:pPr>
        <w:ind w:left="331" w:hanging="181"/>
      </w:pPr>
    </w:lvl>
    <w:lvl w:ilvl="4">
      <w:numFmt w:val="bullet"/>
      <w:lvlText w:val="•"/>
      <w:lvlJc w:val="left"/>
      <w:pPr>
        <w:ind w:left="436" w:hanging="181"/>
      </w:pPr>
    </w:lvl>
    <w:lvl w:ilvl="5">
      <w:numFmt w:val="bullet"/>
      <w:lvlText w:val="•"/>
      <w:lvlJc w:val="left"/>
      <w:pPr>
        <w:ind w:left="540" w:hanging="181"/>
      </w:pPr>
    </w:lvl>
    <w:lvl w:ilvl="6">
      <w:numFmt w:val="bullet"/>
      <w:lvlText w:val="•"/>
      <w:lvlJc w:val="left"/>
      <w:pPr>
        <w:ind w:left="645" w:hanging="181"/>
      </w:pPr>
    </w:lvl>
    <w:lvl w:ilvl="7">
      <w:numFmt w:val="bullet"/>
      <w:lvlText w:val="•"/>
      <w:lvlJc w:val="left"/>
      <w:pPr>
        <w:ind w:left="750" w:hanging="181"/>
      </w:pPr>
    </w:lvl>
    <w:lvl w:ilvl="8">
      <w:numFmt w:val="bullet"/>
      <w:lvlText w:val="•"/>
      <w:lvlJc w:val="left"/>
      <w:pPr>
        <w:ind w:left="854" w:hanging="181"/>
      </w:pPr>
    </w:lvl>
  </w:abstractNum>
  <w:abstractNum w:abstractNumId="5">
    <w:nsid w:val="00000424"/>
    <w:multiLevelType w:val="multilevel"/>
    <w:tmpl w:val="FFFFFFFF"/>
    <w:lvl w:ilvl="0">
      <w:start w:val="1"/>
      <w:numFmt w:val="decimal"/>
      <w:lvlText w:val="%1."/>
      <w:lvlJc w:val="left"/>
      <w:pPr>
        <w:ind w:left="15" w:hanging="181"/>
      </w:pPr>
      <w:rPr>
        <w:rFonts w:ascii="Verdana" w:hAnsi="Verdana" w:cs="Verdana"/>
        <w:b w:val="0"/>
        <w:bCs w:val="0"/>
        <w:spacing w:val="-3"/>
        <w:sz w:val="14"/>
        <w:szCs w:val="14"/>
      </w:rPr>
    </w:lvl>
    <w:lvl w:ilvl="1">
      <w:numFmt w:val="bullet"/>
      <w:lvlText w:val="•"/>
      <w:lvlJc w:val="left"/>
      <w:pPr>
        <w:ind w:left="166" w:hanging="181"/>
      </w:pPr>
    </w:lvl>
    <w:lvl w:ilvl="2">
      <w:numFmt w:val="bullet"/>
      <w:lvlText w:val="•"/>
      <w:lvlJc w:val="left"/>
      <w:pPr>
        <w:ind w:left="316" w:hanging="181"/>
      </w:pPr>
    </w:lvl>
    <w:lvl w:ilvl="3">
      <w:numFmt w:val="bullet"/>
      <w:lvlText w:val="•"/>
      <w:lvlJc w:val="left"/>
      <w:pPr>
        <w:ind w:left="467" w:hanging="181"/>
      </w:pPr>
    </w:lvl>
    <w:lvl w:ilvl="4">
      <w:numFmt w:val="bullet"/>
      <w:lvlText w:val="•"/>
      <w:lvlJc w:val="left"/>
      <w:pPr>
        <w:ind w:left="617" w:hanging="181"/>
      </w:pPr>
    </w:lvl>
    <w:lvl w:ilvl="5">
      <w:numFmt w:val="bullet"/>
      <w:lvlText w:val="•"/>
      <w:lvlJc w:val="left"/>
      <w:pPr>
        <w:ind w:left="768" w:hanging="181"/>
      </w:pPr>
    </w:lvl>
    <w:lvl w:ilvl="6">
      <w:numFmt w:val="bullet"/>
      <w:lvlText w:val="•"/>
      <w:lvlJc w:val="left"/>
      <w:pPr>
        <w:ind w:left="919" w:hanging="181"/>
      </w:pPr>
    </w:lvl>
    <w:lvl w:ilvl="7">
      <w:numFmt w:val="bullet"/>
      <w:lvlText w:val="•"/>
      <w:lvlJc w:val="left"/>
      <w:pPr>
        <w:ind w:left="1069" w:hanging="181"/>
      </w:pPr>
    </w:lvl>
    <w:lvl w:ilvl="8">
      <w:numFmt w:val="bullet"/>
      <w:lvlText w:val="•"/>
      <w:lvlJc w:val="left"/>
      <w:pPr>
        <w:ind w:left="1220" w:hanging="181"/>
      </w:pPr>
    </w:lvl>
  </w:abstractNum>
  <w:abstractNum w:abstractNumId="6">
    <w:nsid w:val="00000425"/>
    <w:multiLevelType w:val="multilevel"/>
    <w:tmpl w:val="FFFFFFFF"/>
    <w:lvl w:ilvl="0">
      <w:start w:val="1"/>
      <w:numFmt w:val="decimal"/>
      <w:lvlText w:val="%1."/>
      <w:lvlJc w:val="left"/>
      <w:pPr>
        <w:ind w:left="17" w:hanging="181"/>
      </w:pPr>
      <w:rPr>
        <w:rFonts w:ascii="Verdana" w:hAnsi="Verdana" w:cs="Verdana"/>
        <w:b w:val="0"/>
        <w:bCs w:val="0"/>
        <w:spacing w:val="-3"/>
        <w:sz w:val="14"/>
        <w:szCs w:val="14"/>
      </w:rPr>
    </w:lvl>
    <w:lvl w:ilvl="1">
      <w:numFmt w:val="bullet"/>
      <w:lvlText w:val="•"/>
      <w:lvlJc w:val="left"/>
      <w:pPr>
        <w:ind w:left="122" w:hanging="181"/>
      </w:pPr>
    </w:lvl>
    <w:lvl w:ilvl="2">
      <w:numFmt w:val="bullet"/>
      <w:lvlText w:val="•"/>
      <w:lvlJc w:val="left"/>
      <w:pPr>
        <w:ind w:left="227" w:hanging="181"/>
      </w:pPr>
    </w:lvl>
    <w:lvl w:ilvl="3">
      <w:numFmt w:val="bullet"/>
      <w:lvlText w:val="•"/>
      <w:lvlJc w:val="left"/>
      <w:pPr>
        <w:ind w:left="331" w:hanging="181"/>
      </w:pPr>
    </w:lvl>
    <w:lvl w:ilvl="4">
      <w:numFmt w:val="bullet"/>
      <w:lvlText w:val="•"/>
      <w:lvlJc w:val="left"/>
      <w:pPr>
        <w:ind w:left="436" w:hanging="181"/>
      </w:pPr>
    </w:lvl>
    <w:lvl w:ilvl="5">
      <w:numFmt w:val="bullet"/>
      <w:lvlText w:val="•"/>
      <w:lvlJc w:val="left"/>
      <w:pPr>
        <w:ind w:left="540" w:hanging="181"/>
      </w:pPr>
    </w:lvl>
    <w:lvl w:ilvl="6">
      <w:numFmt w:val="bullet"/>
      <w:lvlText w:val="•"/>
      <w:lvlJc w:val="left"/>
      <w:pPr>
        <w:ind w:left="645" w:hanging="181"/>
      </w:pPr>
    </w:lvl>
    <w:lvl w:ilvl="7">
      <w:numFmt w:val="bullet"/>
      <w:lvlText w:val="•"/>
      <w:lvlJc w:val="left"/>
      <w:pPr>
        <w:ind w:left="750" w:hanging="181"/>
      </w:pPr>
    </w:lvl>
    <w:lvl w:ilvl="8">
      <w:numFmt w:val="bullet"/>
      <w:lvlText w:val="•"/>
      <w:lvlJc w:val="left"/>
      <w:pPr>
        <w:ind w:left="854" w:hanging="181"/>
      </w:pPr>
    </w:lvl>
  </w:abstractNum>
  <w:abstractNum w:abstractNumId="7">
    <w:nsid w:val="0B1B2A0F"/>
    <w:multiLevelType w:val="hybridMultilevel"/>
    <w:tmpl w:val="7706BA8E"/>
    <w:lvl w:ilvl="0" w:tplc="F7E84B5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A147CCC"/>
    <w:multiLevelType w:val="multilevel"/>
    <w:tmpl w:val="C3FC0F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6B9616EF"/>
    <w:multiLevelType w:val="hybridMultilevel"/>
    <w:tmpl w:val="0AC0AE32"/>
    <w:lvl w:ilvl="0" w:tplc="04220001">
      <w:start w:val="1"/>
      <w:numFmt w:val="bullet"/>
      <w:lvlText w:val=""/>
      <w:lvlJc w:val="left"/>
      <w:pPr>
        <w:ind w:left="833" w:hanging="360"/>
      </w:pPr>
      <w:rPr>
        <w:rFonts w:ascii="Symbol" w:hAnsi="Symbol" w:hint="default"/>
      </w:rPr>
    </w:lvl>
    <w:lvl w:ilvl="1" w:tplc="04220003" w:tentative="1">
      <w:start w:val="1"/>
      <w:numFmt w:val="bullet"/>
      <w:lvlText w:val="o"/>
      <w:lvlJc w:val="left"/>
      <w:pPr>
        <w:ind w:left="1553" w:hanging="360"/>
      </w:pPr>
      <w:rPr>
        <w:rFonts w:ascii="Courier New" w:hAnsi="Courier New" w:cs="Courier New" w:hint="default"/>
      </w:rPr>
    </w:lvl>
    <w:lvl w:ilvl="2" w:tplc="04220005" w:tentative="1">
      <w:start w:val="1"/>
      <w:numFmt w:val="bullet"/>
      <w:lvlText w:val=""/>
      <w:lvlJc w:val="left"/>
      <w:pPr>
        <w:ind w:left="2273" w:hanging="360"/>
      </w:pPr>
      <w:rPr>
        <w:rFonts w:ascii="Wingdings" w:hAnsi="Wingdings" w:hint="default"/>
      </w:rPr>
    </w:lvl>
    <w:lvl w:ilvl="3" w:tplc="04220001" w:tentative="1">
      <w:start w:val="1"/>
      <w:numFmt w:val="bullet"/>
      <w:lvlText w:val=""/>
      <w:lvlJc w:val="left"/>
      <w:pPr>
        <w:ind w:left="2993" w:hanging="360"/>
      </w:pPr>
      <w:rPr>
        <w:rFonts w:ascii="Symbol" w:hAnsi="Symbol" w:hint="default"/>
      </w:rPr>
    </w:lvl>
    <w:lvl w:ilvl="4" w:tplc="04220003" w:tentative="1">
      <w:start w:val="1"/>
      <w:numFmt w:val="bullet"/>
      <w:lvlText w:val="o"/>
      <w:lvlJc w:val="left"/>
      <w:pPr>
        <w:ind w:left="3713" w:hanging="360"/>
      </w:pPr>
      <w:rPr>
        <w:rFonts w:ascii="Courier New" w:hAnsi="Courier New" w:cs="Courier New" w:hint="default"/>
      </w:rPr>
    </w:lvl>
    <w:lvl w:ilvl="5" w:tplc="04220005" w:tentative="1">
      <w:start w:val="1"/>
      <w:numFmt w:val="bullet"/>
      <w:lvlText w:val=""/>
      <w:lvlJc w:val="left"/>
      <w:pPr>
        <w:ind w:left="4433" w:hanging="360"/>
      </w:pPr>
      <w:rPr>
        <w:rFonts w:ascii="Wingdings" w:hAnsi="Wingdings" w:hint="default"/>
      </w:rPr>
    </w:lvl>
    <w:lvl w:ilvl="6" w:tplc="04220001" w:tentative="1">
      <w:start w:val="1"/>
      <w:numFmt w:val="bullet"/>
      <w:lvlText w:val=""/>
      <w:lvlJc w:val="left"/>
      <w:pPr>
        <w:ind w:left="5153" w:hanging="360"/>
      </w:pPr>
      <w:rPr>
        <w:rFonts w:ascii="Symbol" w:hAnsi="Symbol" w:hint="default"/>
      </w:rPr>
    </w:lvl>
    <w:lvl w:ilvl="7" w:tplc="04220003" w:tentative="1">
      <w:start w:val="1"/>
      <w:numFmt w:val="bullet"/>
      <w:lvlText w:val="o"/>
      <w:lvlJc w:val="left"/>
      <w:pPr>
        <w:ind w:left="5873" w:hanging="360"/>
      </w:pPr>
      <w:rPr>
        <w:rFonts w:ascii="Courier New" w:hAnsi="Courier New" w:cs="Courier New" w:hint="default"/>
      </w:rPr>
    </w:lvl>
    <w:lvl w:ilvl="8" w:tplc="04220005" w:tentative="1">
      <w:start w:val="1"/>
      <w:numFmt w:val="bullet"/>
      <w:lvlText w:val=""/>
      <w:lvlJc w:val="left"/>
      <w:pPr>
        <w:ind w:left="6593" w:hanging="360"/>
      </w:pPr>
      <w:rPr>
        <w:rFonts w:ascii="Wingdings" w:hAnsi="Wingdings" w:hint="default"/>
      </w:rPr>
    </w:lvl>
  </w:abstractNum>
  <w:abstractNum w:abstractNumId="10">
    <w:nsid w:val="72B44190"/>
    <w:multiLevelType w:val="multilevel"/>
    <w:tmpl w:val="FFFFFFFF"/>
    <w:lvl w:ilvl="0">
      <w:start w:val="1"/>
      <w:numFmt w:val="decimal"/>
      <w:lvlText w:val="%1"/>
      <w:lvlJc w:val="left"/>
      <w:pPr>
        <w:ind w:left="360" w:hanging="360"/>
      </w:pPr>
      <w:rPr>
        <w:rFonts w:cs="Times New Roman" w:hint="default"/>
        <w:b/>
      </w:rPr>
    </w:lvl>
    <w:lvl w:ilvl="1">
      <w:start w:val="2"/>
      <w:numFmt w:val="decimal"/>
      <w:lvlText w:val="%1.%2"/>
      <w:lvlJc w:val="left"/>
      <w:pPr>
        <w:ind w:left="473" w:hanging="360"/>
      </w:pPr>
      <w:rPr>
        <w:rFonts w:cs="Times New Roman" w:hint="default"/>
        <w:b/>
      </w:rPr>
    </w:lvl>
    <w:lvl w:ilvl="2">
      <w:start w:val="1"/>
      <w:numFmt w:val="decimal"/>
      <w:lvlText w:val="%1.%2.%3"/>
      <w:lvlJc w:val="left"/>
      <w:pPr>
        <w:ind w:left="946" w:hanging="720"/>
      </w:pPr>
      <w:rPr>
        <w:rFonts w:cs="Times New Roman" w:hint="default"/>
        <w:b/>
      </w:rPr>
    </w:lvl>
    <w:lvl w:ilvl="3">
      <w:start w:val="1"/>
      <w:numFmt w:val="decimal"/>
      <w:lvlText w:val="%1.%2.%3.%4"/>
      <w:lvlJc w:val="left"/>
      <w:pPr>
        <w:ind w:left="1059" w:hanging="720"/>
      </w:pPr>
      <w:rPr>
        <w:rFonts w:cs="Times New Roman" w:hint="default"/>
        <w:b/>
      </w:rPr>
    </w:lvl>
    <w:lvl w:ilvl="4">
      <w:start w:val="1"/>
      <w:numFmt w:val="decimal"/>
      <w:lvlText w:val="%1.%2.%3.%4.%5"/>
      <w:lvlJc w:val="left"/>
      <w:pPr>
        <w:ind w:left="1532" w:hanging="1080"/>
      </w:pPr>
      <w:rPr>
        <w:rFonts w:cs="Times New Roman" w:hint="default"/>
        <w:b/>
      </w:rPr>
    </w:lvl>
    <w:lvl w:ilvl="5">
      <w:start w:val="1"/>
      <w:numFmt w:val="decimal"/>
      <w:lvlText w:val="%1.%2.%3.%4.%5.%6"/>
      <w:lvlJc w:val="left"/>
      <w:pPr>
        <w:ind w:left="1645" w:hanging="1080"/>
      </w:pPr>
      <w:rPr>
        <w:rFonts w:cs="Times New Roman" w:hint="default"/>
        <w:b/>
      </w:rPr>
    </w:lvl>
    <w:lvl w:ilvl="6">
      <w:start w:val="1"/>
      <w:numFmt w:val="decimal"/>
      <w:lvlText w:val="%1.%2.%3.%4.%5.%6.%7"/>
      <w:lvlJc w:val="left"/>
      <w:pPr>
        <w:ind w:left="2118" w:hanging="1440"/>
      </w:pPr>
      <w:rPr>
        <w:rFonts w:cs="Times New Roman" w:hint="default"/>
        <w:b/>
      </w:rPr>
    </w:lvl>
    <w:lvl w:ilvl="7">
      <w:start w:val="1"/>
      <w:numFmt w:val="decimal"/>
      <w:lvlText w:val="%1.%2.%3.%4.%5.%6.%7.%8"/>
      <w:lvlJc w:val="left"/>
      <w:pPr>
        <w:ind w:left="2231" w:hanging="1440"/>
      </w:pPr>
      <w:rPr>
        <w:rFonts w:cs="Times New Roman" w:hint="default"/>
        <w:b/>
      </w:rPr>
    </w:lvl>
    <w:lvl w:ilvl="8">
      <w:start w:val="1"/>
      <w:numFmt w:val="decimal"/>
      <w:lvlText w:val="%1.%2.%3.%4.%5.%6.%7.%8.%9"/>
      <w:lvlJc w:val="left"/>
      <w:pPr>
        <w:ind w:left="2704" w:hanging="1800"/>
      </w:pPr>
      <w:rPr>
        <w:rFonts w:cs="Times New Roman" w:hint="default"/>
        <w:b/>
      </w:rPr>
    </w:lvl>
  </w:abstractNum>
  <w:num w:numId="1">
    <w:abstractNumId w:val="7"/>
  </w:num>
  <w:num w:numId="2">
    <w:abstractNumId w:val="8"/>
  </w:num>
  <w:num w:numId="3">
    <w:abstractNumId w:val="0"/>
  </w:num>
  <w:num w:numId="4">
    <w:abstractNumId w:val="10"/>
  </w:num>
  <w:num w:numId="5">
    <w:abstractNumId w:val="9"/>
  </w:num>
  <w:num w:numId="6">
    <w:abstractNumId w:val="6"/>
  </w:num>
  <w:num w:numId="7">
    <w:abstractNumId w:val="5"/>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3A2"/>
    <w:rsid w:val="00261BCA"/>
    <w:rsid w:val="00307EBF"/>
    <w:rsid w:val="00313EC6"/>
    <w:rsid w:val="00346913"/>
    <w:rsid w:val="00347F3C"/>
    <w:rsid w:val="0036025C"/>
    <w:rsid w:val="004C03A2"/>
    <w:rsid w:val="005A1FD6"/>
    <w:rsid w:val="00637F77"/>
    <w:rsid w:val="0064283C"/>
    <w:rsid w:val="0068024F"/>
    <w:rsid w:val="00687EF4"/>
    <w:rsid w:val="006C0841"/>
    <w:rsid w:val="00803F40"/>
    <w:rsid w:val="008C413A"/>
    <w:rsid w:val="0090553F"/>
    <w:rsid w:val="00917943"/>
    <w:rsid w:val="00924FA4"/>
    <w:rsid w:val="00942B92"/>
    <w:rsid w:val="00954A0F"/>
    <w:rsid w:val="00A259D8"/>
    <w:rsid w:val="00A665BF"/>
    <w:rsid w:val="00AA25C5"/>
    <w:rsid w:val="00B95173"/>
    <w:rsid w:val="00C159DD"/>
    <w:rsid w:val="00CE5240"/>
    <w:rsid w:val="00D44582"/>
    <w:rsid w:val="00EB3467"/>
    <w:rsid w:val="00F175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9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C159DD"/>
    <w:pPr>
      <w:widowControl w:val="0"/>
      <w:autoSpaceDE w:val="0"/>
      <w:autoSpaceDN w:val="0"/>
      <w:adjustRightInd w:val="0"/>
      <w:spacing w:after="0" w:line="240" w:lineRule="auto"/>
      <w:ind w:left="720"/>
      <w:outlineLvl w:val="0"/>
    </w:pPr>
    <w:rPr>
      <w:rFonts w:ascii="Arial" w:eastAsiaTheme="minorEastAsia" w:hAnsi="Arial" w:cs="Arial"/>
      <w:kern w:val="0"/>
      <w:lang w:eastAsia="uk-UA"/>
      <w14:ligatures w14:val="none"/>
    </w:rPr>
  </w:style>
  <w:style w:type="paragraph" w:styleId="5">
    <w:name w:val="heading 5"/>
    <w:basedOn w:val="a"/>
    <w:next w:val="a"/>
    <w:link w:val="50"/>
    <w:uiPriority w:val="9"/>
    <w:semiHidden/>
    <w:unhideWhenUsed/>
    <w:qFormat/>
    <w:rsid w:val="00C159D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24FA4"/>
    <w:pPr>
      <w:widowControl w:val="0"/>
      <w:autoSpaceDE w:val="0"/>
      <w:autoSpaceDN w:val="0"/>
      <w:adjustRightInd w:val="0"/>
      <w:spacing w:after="0" w:line="240" w:lineRule="auto"/>
      <w:ind w:left="110"/>
    </w:pPr>
    <w:rPr>
      <w:rFonts w:ascii="Verdana" w:eastAsiaTheme="minorEastAsia" w:hAnsi="Verdana" w:cs="Verdana"/>
      <w:kern w:val="0"/>
      <w:sz w:val="16"/>
      <w:szCs w:val="16"/>
      <w:lang w:eastAsia="uk-UA"/>
      <w14:ligatures w14:val="none"/>
    </w:rPr>
  </w:style>
  <w:style w:type="character" w:customStyle="1" w:styleId="a4">
    <w:name w:val="Основной текст Знак"/>
    <w:basedOn w:val="a0"/>
    <w:link w:val="a3"/>
    <w:uiPriority w:val="99"/>
    <w:rsid w:val="00924FA4"/>
    <w:rPr>
      <w:rFonts w:ascii="Verdana" w:eastAsiaTheme="minorEastAsia" w:hAnsi="Verdana" w:cs="Verdana"/>
      <w:kern w:val="0"/>
      <w:sz w:val="16"/>
      <w:szCs w:val="16"/>
      <w:lang w:eastAsia="uk-UA"/>
      <w14:ligatures w14:val="none"/>
    </w:rPr>
  </w:style>
  <w:style w:type="paragraph" w:styleId="a5">
    <w:name w:val="List Paragraph"/>
    <w:basedOn w:val="a"/>
    <w:uiPriority w:val="1"/>
    <w:qFormat/>
    <w:rsid w:val="00924FA4"/>
    <w:pPr>
      <w:ind w:left="720"/>
      <w:contextualSpacing/>
    </w:pPr>
  </w:style>
  <w:style w:type="character" w:customStyle="1" w:styleId="10">
    <w:name w:val="Заголовок 1 Знак"/>
    <w:basedOn w:val="a0"/>
    <w:link w:val="1"/>
    <w:uiPriority w:val="9"/>
    <w:rsid w:val="00C159DD"/>
    <w:rPr>
      <w:rFonts w:ascii="Arial" w:eastAsiaTheme="minorEastAsia" w:hAnsi="Arial" w:cs="Arial"/>
      <w:kern w:val="0"/>
      <w:lang w:eastAsia="uk-UA"/>
      <w14:ligatures w14:val="none"/>
    </w:rPr>
  </w:style>
  <w:style w:type="character" w:customStyle="1" w:styleId="50">
    <w:name w:val="Заголовок 5 Знак"/>
    <w:basedOn w:val="a0"/>
    <w:link w:val="5"/>
    <w:uiPriority w:val="9"/>
    <w:semiHidden/>
    <w:rsid w:val="00C159DD"/>
    <w:rPr>
      <w:rFonts w:asciiTheme="majorHAnsi" w:eastAsiaTheme="majorEastAsia" w:hAnsiTheme="majorHAnsi" w:cstheme="majorBidi"/>
      <w:color w:val="2F5496" w:themeColor="accent1" w:themeShade="BF"/>
    </w:rPr>
  </w:style>
  <w:style w:type="paragraph" w:customStyle="1" w:styleId="TableParagraph">
    <w:name w:val="Table Paragraph"/>
    <w:basedOn w:val="a"/>
    <w:uiPriority w:val="1"/>
    <w:qFormat/>
    <w:rsid w:val="00B95173"/>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uk-UA"/>
      <w14:ligatures w14:val="none"/>
    </w:rPr>
  </w:style>
  <w:style w:type="paragraph" w:styleId="a6">
    <w:name w:val="Balloon Text"/>
    <w:basedOn w:val="a"/>
    <w:link w:val="a7"/>
    <w:uiPriority w:val="99"/>
    <w:semiHidden/>
    <w:unhideWhenUsed/>
    <w:rsid w:val="009055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55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C159DD"/>
    <w:pPr>
      <w:widowControl w:val="0"/>
      <w:autoSpaceDE w:val="0"/>
      <w:autoSpaceDN w:val="0"/>
      <w:adjustRightInd w:val="0"/>
      <w:spacing w:after="0" w:line="240" w:lineRule="auto"/>
      <w:ind w:left="720"/>
      <w:outlineLvl w:val="0"/>
    </w:pPr>
    <w:rPr>
      <w:rFonts w:ascii="Arial" w:eastAsiaTheme="minorEastAsia" w:hAnsi="Arial" w:cs="Arial"/>
      <w:kern w:val="0"/>
      <w:lang w:eastAsia="uk-UA"/>
      <w14:ligatures w14:val="none"/>
    </w:rPr>
  </w:style>
  <w:style w:type="paragraph" w:styleId="5">
    <w:name w:val="heading 5"/>
    <w:basedOn w:val="a"/>
    <w:next w:val="a"/>
    <w:link w:val="50"/>
    <w:uiPriority w:val="9"/>
    <w:semiHidden/>
    <w:unhideWhenUsed/>
    <w:qFormat/>
    <w:rsid w:val="00C159D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24FA4"/>
    <w:pPr>
      <w:widowControl w:val="0"/>
      <w:autoSpaceDE w:val="0"/>
      <w:autoSpaceDN w:val="0"/>
      <w:adjustRightInd w:val="0"/>
      <w:spacing w:after="0" w:line="240" w:lineRule="auto"/>
      <w:ind w:left="110"/>
    </w:pPr>
    <w:rPr>
      <w:rFonts w:ascii="Verdana" w:eastAsiaTheme="minorEastAsia" w:hAnsi="Verdana" w:cs="Verdana"/>
      <w:kern w:val="0"/>
      <w:sz w:val="16"/>
      <w:szCs w:val="16"/>
      <w:lang w:eastAsia="uk-UA"/>
      <w14:ligatures w14:val="none"/>
    </w:rPr>
  </w:style>
  <w:style w:type="character" w:customStyle="1" w:styleId="a4">
    <w:name w:val="Основной текст Знак"/>
    <w:basedOn w:val="a0"/>
    <w:link w:val="a3"/>
    <w:uiPriority w:val="99"/>
    <w:rsid w:val="00924FA4"/>
    <w:rPr>
      <w:rFonts w:ascii="Verdana" w:eastAsiaTheme="minorEastAsia" w:hAnsi="Verdana" w:cs="Verdana"/>
      <w:kern w:val="0"/>
      <w:sz w:val="16"/>
      <w:szCs w:val="16"/>
      <w:lang w:eastAsia="uk-UA"/>
      <w14:ligatures w14:val="none"/>
    </w:rPr>
  </w:style>
  <w:style w:type="paragraph" w:styleId="a5">
    <w:name w:val="List Paragraph"/>
    <w:basedOn w:val="a"/>
    <w:uiPriority w:val="1"/>
    <w:qFormat/>
    <w:rsid w:val="00924FA4"/>
    <w:pPr>
      <w:ind w:left="720"/>
      <w:contextualSpacing/>
    </w:pPr>
  </w:style>
  <w:style w:type="character" w:customStyle="1" w:styleId="10">
    <w:name w:val="Заголовок 1 Знак"/>
    <w:basedOn w:val="a0"/>
    <w:link w:val="1"/>
    <w:uiPriority w:val="9"/>
    <w:rsid w:val="00C159DD"/>
    <w:rPr>
      <w:rFonts w:ascii="Arial" w:eastAsiaTheme="minorEastAsia" w:hAnsi="Arial" w:cs="Arial"/>
      <w:kern w:val="0"/>
      <w:lang w:eastAsia="uk-UA"/>
      <w14:ligatures w14:val="none"/>
    </w:rPr>
  </w:style>
  <w:style w:type="character" w:customStyle="1" w:styleId="50">
    <w:name w:val="Заголовок 5 Знак"/>
    <w:basedOn w:val="a0"/>
    <w:link w:val="5"/>
    <w:uiPriority w:val="9"/>
    <w:semiHidden/>
    <w:rsid w:val="00C159DD"/>
    <w:rPr>
      <w:rFonts w:asciiTheme="majorHAnsi" w:eastAsiaTheme="majorEastAsia" w:hAnsiTheme="majorHAnsi" w:cstheme="majorBidi"/>
      <w:color w:val="2F5496" w:themeColor="accent1" w:themeShade="BF"/>
    </w:rPr>
  </w:style>
  <w:style w:type="paragraph" w:customStyle="1" w:styleId="TableParagraph">
    <w:name w:val="Table Paragraph"/>
    <w:basedOn w:val="a"/>
    <w:uiPriority w:val="1"/>
    <w:qFormat/>
    <w:rsid w:val="00B95173"/>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uk-UA"/>
      <w14:ligatures w14:val="none"/>
    </w:rPr>
  </w:style>
  <w:style w:type="paragraph" w:styleId="a6">
    <w:name w:val="Balloon Text"/>
    <w:basedOn w:val="a"/>
    <w:link w:val="a7"/>
    <w:uiPriority w:val="99"/>
    <w:semiHidden/>
    <w:unhideWhenUsed/>
    <w:rsid w:val="009055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55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B1648-DC6D-418D-AAB4-51126E83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3633</Words>
  <Characters>20710</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mykola.nekh@gmail.com</dc:creator>
  <cp:lastModifiedBy>Виктор Дацкий</cp:lastModifiedBy>
  <cp:revision>2</cp:revision>
  <dcterms:created xsi:type="dcterms:W3CDTF">2022-09-07T12:16:00Z</dcterms:created>
  <dcterms:modified xsi:type="dcterms:W3CDTF">2022-09-07T12:16:00Z</dcterms:modified>
</cp:coreProperties>
</file>